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B3743" w14:textId="4E572DB4" w:rsidR="00C40590" w:rsidRPr="00A80D3B" w:rsidRDefault="00C40590" w:rsidP="00C4059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 xml:space="preserve">12                                                      </w:t>
      </w:r>
      <w:r w:rsidR="0086238A" w:rsidRPr="0086238A">
        <w:rPr>
          <w:rFonts w:ascii="Arial" w:hAnsi="Arial" w:cs="Arial"/>
          <w:b/>
          <w:bCs/>
          <w:sz w:val="28"/>
        </w:rPr>
        <w:t>R1-2300440</w:t>
      </w:r>
    </w:p>
    <w:p w14:paraId="5E03E459" w14:textId="77777777" w:rsidR="00C40590" w:rsidRPr="00C77FA1" w:rsidRDefault="00C40590" w:rsidP="00C405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5BCE6DBA" w14:textId="77777777" w:rsidR="00AC5667" w:rsidRPr="0052548E" w:rsidRDefault="00AC5667" w:rsidP="002068A0">
      <w:pPr>
        <w:rPr>
          <w:szCs w:val="20"/>
        </w:rPr>
      </w:pPr>
    </w:p>
    <w:p w14:paraId="723FCFC6"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512C68F" w14:textId="5A8BEC50" w:rsidR="002068A0" w:rsidRPr="00D02D0D" w:rsidRDefault="002068A0" w:rsidP="002068A0">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495D4C">
        <w:rPr>
          <w:rFonts w:ascii="Arial" w:hAnsi="Arial"/>
          <w:b/>
          <w:sz w:val="22"/>
          <w:szCs w:val="20"/>
        </w:rPr>
        <w:t>Further d</w:t>
      </w:r>
      <w:r w:rsidR="00311A6C" w:rsidRPr="00311A6C">
        <w:rPr>
          <w:rFonts w:ascii="Arial" w:hAnsi="Arial"/>
          <w:b/>
          <w:sz w:val="22"/>
          <w:szCs w:val="20"/>
        </w:rPr>
        <w:t>iscussion on SRS enhancement</w:t>
      </w:r>
      <w:r w:rsidR="00BF2863">
        <w:rPr>
          <w:rFonts w:ascii="Arial" w:hAnsi="Arial"/>
          <w:b/>
          <w:sz w:val="22"/>
          <w:szCs w:val="20"/>
        </w:rPr>
        <w:t>s</w:t>
      </w:r>
    </w:p>
    <w:p w14:paraId="0C581785" w14:textId="77777777" w:rsidR="002068A0" w:rsidRPr="00D02D0D" w:rsidRDefault="002068A0" w:rsidP="002068A0">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w:t>
      </w:r>
      <w:r>
        <w:rPr>
          <w:rFonts w:ascii="Arial" w:hAnsi="Arial"/>
          <w:b/>
          <w:sz w:val="22"/>
          <w:szCs w:val="20"/>
        </w:rPr>
        <w:t>.2</w:t>
      </w:r>
    </w:p>
    <w:p w14:paraId="2A8B0C4E"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01221D84" w:rsidR="000D72B1" w:rsidRDefault="000D72B1" w:rsidP="000D72B1">
      <w:pPr>
        <w:pStyle w:val="title1"/>
      </w:pPr>
      <w:r w:rsidRPr="000D72B1">
        <w:t>Introduction</w:t>
      </w:r>
    </w:p>
    <w:p w14:paraId="3B62E8BE" w14:textId="30F96445" w:rsidR="00CE745F" w:rsidRDefault="00475015" w:rsidP="004E0626">
      <w:pPr>
        <w:spacing w:beforeLines="50" w:before="120"/>
        <w:rPr>
          <w:rFonts w:eastAsiaTheme="minorEastAsia"/>
          <w:lang w:eastAsia="zh-CN"/>
        </w:rPr>
      </w:pPr>
      <w:r w:rsidRPr="00475015">
        <w:rPr>
          <w:rFonts w:eastAsiaTheme="minorEastAsia"/>
          <w:lang w:eastAsia="zh-CN"/>
        </w:rPr>
        <w:t xml:space="preserve">In this contribution, </w:t>
      </w:r>
      <w:r w:rsidR="00BD00DD">
        <w:rPr>
          <w:rFonts w:eastAsiaTheme="minorEastAsia" w:hint="eastAsia"/>
          <w:lang w:eastAsia="zh-CN"/>
        </w:rPr>
        <w:t>remain</w:t>
      </w:r>
      <w:r w:rsidR="00BD00DD">
        <w:rPr>
          <w:rFonts w:eastAsiaTheme="minorEastAsia"/>
          <w:lang w:eastAsia="zh-CN"/>
        </w:rPr>
        <w:t>ing issues on</w:t>
      </w:r>
      <w:r w:rsidR="00127498">
        <w:rPr>
          <w:rFonts w:eastAsiaTheme="minorEastAsia"/>
          <w:lang w:eastAsia="zh-CN"/>
        </w:rPr>
        <w:t xml:space="preserve"> SRS enhancements on TDD CJT </w:t>
      </w:r>
      <w:r w:rsidR="00245E8C">
        <w:rPr>
          <w:rFonts w:eastAsiaTheme="minorEastAsia"/>
          <w:lang w:eastAsia="zh-CN"/>
        </w:rPr>
        <w:t xml:space="preserve">for interference randomization </w:t>
      </w:r>
      <w:r w:rsidR="00EC1345">
        <w:rPr>
          <w:rFonts w:eastAsiaTheme="minorEastAsia" w:hint="eastAsia"/>
          <w:lang w:eastAsia="zh-CN"/>
        </w:rPr>
        <w:t>and</w:t>
      </w:r>
      <w:r w:rsidR="00245E8C">
        <w:rPr>
          <w:rFonts w:eastAsiaTheme="minorEastAsia"/>
          <w:lang w:eastAsia="zh-CN"/>
        </w:rPr>
        <w:t xml:space="preserve"> capacity enhancement </w:t>
      </w:r>
      <w:r w:rsidR="00127498">
        <w:rPr>
          <w:rFonts w:eastAsiaTheme="minorEastAsia"/>
          <w:lang w:eastAsia="zh-CN"/>
        </w:rPr>
        <w:t xml:space="preserve">are further analyzed. Besides, </w:t>
      </w:r>
      <w:r w:rsidR="000F7A51">
        <w:rPr>
          <w:rFonts w:eastAsiaTheme="minorEastAsia" w:hint="eastAsia"/>
          <w:lang w:eastAsia="zh-CN"/>
        </w:rPr>
        <w:t>p</w:t>
      </w:r>
      <w:r w:rsidR="000F7A51">
        <w:rPr>
          <w:rFonts w:eastAsiaTheme="minorEastAsia"/>
          <w:lang w:eastAsia="zh-CN"/>
        </w:rPr>
        <w:t>otential schemes</w:t>
      </w:r>
      <w:r w:rsidR="001B6031" w:rsidRPr="001B6031">
        <w:rPr>
          <w:rFonts w:eastAsiaTheme="minorEastAsia"/>
          <w:lang w:eastAsia="zh-CN"/>
        </w:rPr>
        <w:t xml:space="preserve"> for 8</w:t>
      </w:r>
      <w:r w:rsidR="00127498">
        <w:rPr>
          <w:rFonts w:eastAsiaTheme="minorEastAsia"/>
          <w:lang w:eastAsia="zh-CN"/>
        </w:rPr>
        <w:t>-</w:t>
      </w:r>
      <w:r w:rsidR="001B6031" w:rsidRPr="001B6031">
        <w:rPr>
          <w:rFonts w:eastAsiaTheme="minorEastAsia"/>
          <w:lang w:eastAsia="zh-CN"/>
        </w:rPr>
        <w:t xml:space="preserve">port SRS for </w:t>
      </w:r>
      <w:r w:rsidR="0031330F">
        <w:rPr>
          <w:rFonts w:eastAsiaTheme="minorEastAsia"/>
          <w:lang w:eastAsia="zh-CN"/>
        </w:rPr>
        <w:t xml:space="preserve">the usage of </w:t>
      </w:r>
      <w:r w:rsidR="001B6031" w:rsidRPr="001B6031">
        <w:rPr>
          <w:rFonts w:eastAsiaTheme="minorEastAsia"/>
          <w:lang w:eastAsia="zh-CN"/>
        </w:rPr>
        <w:t>codebook</w:t>
      </w:r>
      <w:r w:rsidR="008361DD">
        <w:rPr>
          <w:rFonts w:eastAsiaTheme="minorEastAsia"/>
          <w:lang w:eastAsia="zh-CN"/>
        </w:rPr>
        <w:t xml:space="preserve"> </w:t>
      </w:r>
      <w:r w:rsidR="00DC502B">
        <w:rPr>
          <w:rFonts w:eastAsiaTheme="minorEastAsia"/>
          <w:lang w:eastAsia="zh-CN"/>
        </w:rPr>
        <w:t>/</w:t>
      </w:r>
      <w:r w:rsidR="0094577B">
        <w:rPr>
          <w:rFonts w:eastAsiaTheme="minorEastAsia"/>
          <w:lang w:eastAsia="zh-CN"/>
        </w:rPr>
        <w:t xml:space="preserve">antenna switching </w:t>
      </w:r>
      <w:r w:rsidR="00326A58">
        <w:rPr>
          <w:rFonts w:eastAsiaTheme="minorEastAsia"/>
          <w:lang w:eastAsia="zh-CN"/>
        </w:rPr>
        <w:t>are</w:t>
      </w:r>
      <w:r w:rsidR="000F7A51">
        <w:rPr>
          <w:rFonts w:eastAsiaTheme="minorEastAsia"/>
          <w:lang w:eastAsia="zh-CN"/>
        </w:rPr>
        <w:t xml:space="preserve"> discussed</w:t>
      </w:r>
      <w:r w:rsidR="008E0185">
        <w:rPr>
          <w:rFonts w:eastAsiaTheme="minorEastAsia"/>
          <w:lang w:eastAsia="zh-CN"/>
        </w:rPr>
        <w:t xml:space="preserve">, including how to map </w:t>
      </w:r>
      <w:r w:rsidR="000B6FD9">
        <w:rPr>
          <w:rFonts w:eastAsiaTheme="minorEastAsia"/>
          <w:lang w:eastAsia="zh-CN"/>
        </w:rPr>
        <w:t>a</w:t>
      </w:r>
      <w:r w:rsidR="008E0185">
        <w:rPr>
          <w:rFonts w:eastAsiaTheme="minorEastAsia"/>
          <w:lang w:eastAsia="zh-CN"/>
        </w:rPr>
        <w:t xml:space="preserve"> 8-port SRS resource on </w:t>
      </w:r>
      <w:r w:rsidR="00F96679">
        <w:rPr>
          <w:rFonts w:eastAsiaTheme="minorEastAsia"/>
          <w:lang w:eastAsia="zh-CN"/>
        </w:rPr>
        <w:t>one</w:t>
      </w:r>
      <w:r w:rsidR="008E0185">
        <w:rPr>
          <w:rFonts w:eastAsiaTheme="minorEastAsia"/>
          <w:lang w:eastAsia="zh-CN"/>
        </w:rPr>
        <w:t xml:space="preserve"> symbol</w:t>
      </w:r>
      <w:r w:rsidR="00395656">
        <w:rPr>
          <w:rFonts w:eastAsiaTheme="minorEastAsia"/>
          <w:lang w:eastAsia="zh-CN"/>
        </w:rPr>
        <w:t xml:space="preserve">, </w:t>
      </w:r>
      <w:r w:rsidR="0048740D">
        <w:rPr>
          <w:rFonts w:eastAsiaTheme="minorEastAsia"/>
          <w:lang w:eastAsia="zh-CN"/>
        </w:rPr>
        <w:t>how</w:t>
      </w:r>
      <w:r w:rsidR="00395656">
        <w:rPr>
          <w:rFonts w:eastAsiaTheme="minorEastAsia"/>
          <w:lang w:eastAsia="zh-CN"/>
        </w:rPr>
        <w:t xml:space="preserve"> to support 8-port SRS resource mapped on multiple symbols</w:t>
      </w:r>
      <w:r w:rsidR="0048740D">
        <w:rPr>
          <w:rFonts w:eastAsiaTheme="minorEastAsia"/>
          <w:lang w:eastAsia="zh-CN"/>
        </w:rPr>
        <w:t xml:space="preserve"> in TDM manner</w:t>
      </w:r>
      <w:r w:rsidR="00395656">
        <w:rPr>
          <w:rFonts w:eastAsiaTheme="minorEastAsia"/>
          <w:lang w:eastAsia="zh-CN"/>
        </w:rPr>
        <w:t xml:space="preserve">, and whether to support 8-port SRS </w:t>
      </w:r>
      <w:r w:rsidR="002F2593" w:rsidRPr="002F2593">
        <w:rPr>
          <w:rFonts w:eastAsiaTheme="minorEastAsia"/>
          <w:lang w:eastAsia="zh-CN"/>
        </w:rPr>
        <w:t>by aggregating</w:t>
      </w:r>
      <w:r w:rsidR="00395656">
        <w:rPr>
          <w:rFonts w:eastAsiaTheme="minorEastAsia"/>
          <w:lang w:eastAsia="zh-CN"/>
        </w:rPr>
        <w:t xml:space="preserve"> multiple SRS resource</w:t>
      </w:r>
      <w:r w:rsidR="00BE1EA7">
        <w:rPr>
          <w:rFonts w:eastAsiaTheme="minorEastAsia"/>
          <w:lang w:eastAsia="zh-CN"/>
        </w:rPr>
        <w:t>s</w:t>
      </w:r>
      <w:r w:rsidR="008E0185">
        <w:rPr>
          <w:rFonts w:eastAsiaTheme="minorEastAsia"/>
          <w:lang w:eastAsia="zh-CN"/>
        </w:rPr>
        <w:t>.</w:t>
      </w:r>
    </w:p>
    <w:p w14:paraId="5A695DC9" w14:textId="77777777" w:rsidR="001B6031" w:rsidRPr="001B6031" w:rsidRDefault="001B6031" w:rsidP="000D72B1">
      <w:pPr>
        <w:rPr>
          <w:rFonts w:eastAsiaTheme="minorEastAsia"/>
          <w:lang w:eastAsia="zh-CN"/>
        </w:rPr>
      </w:pPr>
    </w:p>
    <w:p w14:paraId="4D3CF1E3" w14:textId="77777777" w:rsidR="00AE72E8" w:rsidRPr="00E37A67" w:rsidRDefault="00AE72E8" w:rsidP="00AE72E8">
      <w:pPr>
        <w:pStyle w:val="title1"/>
      </w:pPr>
      <w:r>
        <w:t>SRS enhancement</w:t>
      </w:r>
      <w:r>
        <w:rPr>
          <w:rFonts w:hint="eastAsia"/>
        </w:rPr>
        <w:t xml:space="preserve"> for</w:t>
      </w:r>
      <w:r>
        <w:t xml:space="preserve"> TDD CJT</w:t>
      </w:r>
    </w:p>
    <w:p w14:paraId="69080A9F" w14:textId="45B72635" w:rsidR="00AE72E8" w:rsidRDefault="00AE72E8" w:rsidP="00AE72E8">
      <w:pPr>
        <w:rPr>
          <w:rFonts w:eastAsiaTheme="minorEastAsia"/>
          <w:lang w:eastAsia="zh-CN"/>
        </w:rPr>
      </w:pPr>
      <w:r>
        <w:rPr>
          <w:rFonts w:eastAsiaTheme="minorEastAsia"/>
          <w:lang w:eastAsia="zh-CN"/>
        </w:rPr>
        <w:t xml:space="preserve">For TDD CJT </w:t>
      </w:r>
      <w:r w:rsidRPr="00820C9C">
        <w:rPr>
          <w:rFonts w:eastAsiaTheme="minorEastAsia"/>
          <w:lang w:eastAsia="zh-CN"/>
        </w:rPr>
        <w:t>scenario</w:t>
      </w:r>
      <w:r>
        <w:rPr>
          <w:rFonts w:eastAsiaTheme="minorEastAsia"/>
          <w:lang w:eastAsia="zh-CN"/>
        </w:rPr>
        <w:t>, SRS would be used to estimate the r</w:t>
      </w:r>
      <w:r w:rsidRPr="00266DF6">
        <w:rPr>
          <w:rFonts w:eastAsiaTheme="minorEastAsia"/>
          <w:lang w:eastAsia="zh-CN"/>
        </w:rPr>
        <w:t>eciprocal</w:t>
      </w:r>
      <w:r>
        <w:rPr>
          <w:rFonts w:eastAsiaTheme="minorEastAsia"/>
          <w:lang w:eastAsia="zh-CN"/>
        </w:rPr>
        <w:t xml:space="preserve"> channel information for non-PMI based transmission in downlink. However, a</w:t>
      </w:r>
      <w:r w:rsidRPr="007050CF">
        <w:rPr>
          <w:rFonts w:eastAsiaTheme="minorEastAsia"/>
          <w:lang w:eastAsia="zh-CN"/>
        </w:rPr>
        <w:t xml:space="preserve">s the number of </w:t>
      </w:r>
      <w:r>
        <w:rPr>
          <w:rFonts w:eastAsiaTheme="minorEastAsia"/>
          <w:lang w:eastAsia="zh-CN"/>
        </w:rPr>
        <w:t xml:space="preserve">UEs </w:t>
      </w:r>
      <w:r w:rsidRPr="007050CF">
        <w:rPr>
          <w:rFonts w:eastAsiaTheme="minorEastAsia"/>
          <w:lang w:eastAsia="zh-CN"/>
        </w:rPr>
        <w:t>increases</w:t>
      </w:r>
      <w:r>
        <w:rPr>
          <w:rFonts w:eastAsiaTheme="minorEastAsia"/>
          <w:lang w:eastAsia="zh-CN"/>
        </w:rPr>
        <w:t xml:space="preserve"> in the network, collision</w:t>
      </w:r>
      <w:r w:rsidR="005E396E">
        <w:rPr>
          <w:rFonts w:eastAsiaTheme="minorEastAsia"/>
          <w:lang w:eastAsia="zh-CN"/>
        </w:rPr>
        <w:t>s would happen</w:t>
      </w:r>
      <w:r>
        <w:rPr>
          <w:rFonts w:eastAsiaTheme="minorEastAsia"/>
          <w:lang w:eastAsia="zh-CN"/>
        </w:rPr>
        <w:t xml:space="preserve"> between SRS resources </w:t>
      </w:r>
      <w:r w:rsidR="00D11DF0">
        <w:rPr>
          <w:rFonts w:eastAsiaTheme="minorEastAsia"/>
          <w:lang w:eastAsia="zh-CN"/>
        </w:rPr>
        <w:t>transmit</w:t>
      </w:r>
      <w:r w:rsidR="004E5CAF">
        <w:rPr>
          <w:rFonts w:eastAsiaTheme="minorEastAsia"/>
          <w:lang w:eastAsia="zh-CN"/>
        </w:rPr>
        <w:t>t</w:t>
      </w:r>
      <w:r w:rsidR="00D11DF0">
        <w:rPr>
          <w:rFonts w:eastAsiaTheme="minorEastAsia"/>
          <w:lang w:eastAsia="zh-CN"/>
        </w:rPr>
        <w:t>ed</w:t>
      </w:r>
      <w:r>
        <w:rPr>
          <w:rFonts w:eastAsiaTheme="minorEastAsia"/>
          <w:lang w:eastAsia="zh-CN"/>
        </w:rPr>
        <w:t xml:space="preserve"> by different UEs, leading to cross-SRS interference. To address the cross-SRS interference issue, </w:t>
      </w:r>
      <w:r w:rsidR="0039561A">
        <w:rPr>
          <w:rFonts w:eastAsiaTheme="minorEastAsia"/>
          <w:lang w:eastAsia="zh-CN"/>
        </w:rPr>
        <w:t>two main directions can be considered, i.e., further increase the capacity of SRS and interference randomization</w:t>
      </w:r>
      <w:r w:rsidR="007C53B8">
        <w:rPr>
          <w:rFonts w:eastAsiaTheme="minorEastAsia"/>
          <w:lang w:eastAsia="zh-CN"/>
        </w:rPr>
        <w:t xml:space="preserve"> for SRS</w:t>
      </w:r>
      <w:r w:rsidR="0039561A">
        <w:rPr>
          <w:rFonts w:eastAsiaTheme="minorEastAsia"/>
          <w:lang w:eastAsia="zh-CN"/>
        </w:rPr>
        <w:t xml:space="preserve">, where </w:t>
      </w:r>
      <w:r w:rsidR="00494300">
        <w:rPr>
          <w:rFonts w:eastAsiaTheme="minorEastAsia"/>
          <w:lang w:eastAsia="zh-CN"/>
        </w:rPr>
        <w:t>many</w:t>
      </w:r>
      <w:r>
        <w:rPr>
          <w:rFonts w:eastAsiaTheme="minorEastAsia"/>
          <w:lang w:eastAsia="zh-CN"/>
        </w:rPr>
        <w:t xml:space="preserve"> potential schemes </w:t>
      </w:r>
      <w:r w:rsidR="00E35546">
        <w:rPr>
          <w:rFonts w:eastAsiaTheme="minorEastAsia"/>
          <w:lang w:eastAsia="zh-CN"/>
        </w:rPr>
        <w:t>have been</w:t>
      </w:r>
      <w:r w:rsidR="00482FDD">
        <w:rPr>
          <w:rFonts w:eastAsiaTheme="minorEastAsia"/>
          <w:lang w:eastAsia="zh-CN"/>
        </w:rPr>
        <w:t xml:space="preserve"> </w:t>
      </w:r>
      <w:r w:rsidR="006F2B37">
        <w:rPr>
          <w:rFonts w:eastAsiaTheme="minorEastAsia"/>
          <w:lang w:eastAsia="zh-CN"/>
        </w:rPr>
        <w:t>discussed</w:t>
      </w:r>
      <w:r>
        <w:rPr>
          <w:rFonts w:eastAsiaTheme="minorEastAsia"/>
          <w:lang w:eastAsia="zh-CN"/>
        </w:rPr>
        <w:t xml:space="preserve"> in the previous meeting.</w:t>
      </w:r>
    </w:p>
    <w:p w14:paraId="56997F60" w14:textId="634070E3" w:rsidR="009B224E" w:rsidRDefault="00D72B32" w:rsidP="009B224E">
      <w:pPr>
        <w:pStyle w:val="title2"/>
      </w:pPr>
      <w:r>
        <w:t>Cyclic shift</w:t>
      </w:r>
      <w:r w:rsidR="00116AC8">
        <w:t xml:space="preserve"> </w:t>
      </w:r>
      <w:r w:rsidR="00C879FA">
        <w:t>hopping vs.</w:t>
      </w:r>
      <w:r w:rsidR="00116AC8" w:rsidRPr="00116AC8">
        <w:t xml:space="preserve"> </w:t>
      </w:r>
      <w:r w:rsidR="00116AC8">
        <w:t xml:space="preserve">comb offset </w:t>
      </w:r>
      <w:r w:rsidR="00FE6E99">
        <w:t>hopping</w:t>
      </w:r>
    </w:p>
    <w:p w14:paraId="48FF1647" w14:textId="1B5C7BE1" w:rsidR="004867C9" w:rsidRPr="004867C9" w:rsidRDefault="004867C9" w:rsidP="004867C9">
      <w:pPr>
        <w:rPr>
          <w:rFonts w:eastAsiaTheme="minorEastAsia"/>
          <w:lang w:eastAsia="zh-CN"/>
        </w:rPr>
      </w:pPr>
      <w:r>
        <w:rPr>
          <w:rFonts w:eastAsiaTheme="minorEastAsia" w:hint="eastAsia"/>
          <w:lang w:eastAsia="zh-CN"/>
        </w:rPr>
        <w:t>I</w:t>
      </w:r>
      <w:r>
        <w:rPr>
          <w:rFonts w:eastAsiaTheme="minorEastAsia"/>
          <w:lang w:eastAsia="zh-CN"/>
        </w:rPr>
        <w:t xml:space="preserve">n the </w:t>
      </w:r>
      <w:r w:rsidR="00152F09">
        <w:rPr>
          <w:rFonts w:eastAsiaTheme="minorEastAsia"/>
          <w:lang w:eastAsia="zh-CN"/>
        </w:rPr>
        <w:t>previous meeting</w:t>
      </w:r>
      <w:r>
        <w:rPr>
          <w:rFonts w:eastAsiaTheme="minorEastAsia"/>
          <w:lang w:eastAsia="zh-CN"/>
        </w:rPr>
        <w:t xml:space="preserve">, it has been agreed that at least one of </w:t>
      </w:r>
      <w:r w:rsidR="00D72B32">
        <w:rPr>
          <w:rFonts w:eastAsiaTheme="minorEastAsia"/>
          <w:lang w:eastAsia="zh-CN"/>
        </w:rPr>
        <w:t>cyclic shift</w:t>
      </w:r>
      <w:r>
        <w:rPr>
          <w:rFonts w:eastAsiaTheme="minorEastAsia"/>
          <w:lang w:eastAsia="zh-CN"/>
        </w:rPr>
        <w:t xml:space="preserve"> hopping and comb offset hopping for SRS would be supported in Rel-18.</w:t>
      </w:r>
      <w:r w:rsidR="009F24B3">
        <w:rPr>
          <w:rFonts w:eastAsiaTheme="minorEastAsia"/>
          <w:lang w:eastAsia="zh-CN"/>
        </w:rPr>
        <w:t xml:space="preserve"> F</w:t>
      </w:r>
      <w:r>
        <w:rPr>
          <w:rFonts w:eastAsiaTheme="minorEastAsia"/>
          <w:lang w:eastAsia="zh-CN"/>
        </w:rPr>
        <w:t>urther analysis is needed to compare the benefit</w:t>
      </w:r>
      <w:r w:rsidR="0002742E">
        <w:rPr>
          <w:rFonts w:eastAsiaTheme="minorEastAsia"/>
          <w:lang w:eastAsia="zh-CN"/>
        </w:rPr>
        <w:t>s</w:t>
      </w:r>
      <w:r>
        <w:rPr>
          <w:rFonts w:eastAsiaTheme="minorEastAsia"/>
          <w:lang w:eastAsia="zh-CN"/>
        </w:rPr>
        <w:t xml:space="preserve"> </w:t>
      </w:r>
      <w:r w:rsidR="0002742E">
        <w:rPr>
          <w:rFonts w:eastAsiaTheme="minorEastAsia"/>
          <w:lang w:eastAsia="zh-CN"/>
        </w:rPr>
        <w:t>of</w:t>
      </w:r>
      <w:r>
        <w:rPr>
          <w:rFonts w:eastAsiaTheme="minorEastAsia"/>
          <w:lang w:eastAsia="zh-CN"/>
        </w:rPr>
        <w:t xml:space="preserve"> these two potential enhancements</w:t>
      </w:r>
      <w:r w:rsidR="00A223F7">
        <w:rPr>
          <w:rFonts w:eastAsiaTheme="minorEastAsia"/>
          <w:lang w:eastAsia="zh-CN"/>
        </w:rPr>
        <w:t xml:space="preserve"> on SRS for TDD CJT</w:t>
      </w:r>
      <w:r>
        <w:rPr>
          <w:rFonts w:eastAsiaTheme="minorEastAsia"/>
          <w:lang w:eastAsia="zh-CN"/>
        </w:rPr>
        <w:t>.</w:t>
      </w:r>
    </w:p>
    <w:tbl>
      <w:tblPr>
        <w:tblStyle w:val="aa"/>
        <w:tblW w:w="0" w:type="auto"/>
        <w:tblLook w:val="04A0" w:firstRow="1" w:lastRow="0" w:firstColumn="1" w:lastColumn="0" w:noHBand="0" w:noVBand="1"/>
      </w:tblPr>
      <w:tblGrid>
        <w:gridCol w:w="9060"/>
      </w:tblGrid>
      <w:tr w:rsidR="003812DC" w:rsidRPr="001D68F9" w14:paraId="628F3CDB" w14:textId="77777777" w:rsidTr="00E465B2">
        <w:tc>
          <w:tcPr>
            <w:tcW w:w="9060" w:type="dxa"/>
          </w:tcPr>
          <w:p w14:paraId="1EF4586D" w14:textId="77777777" w:rsidR="00614A6C" w:rsidRPr="002639A5" w:rsidRDefault="00614A6C" w:rsidP="00614A6C">
            <w:pPr>
              <w:spacing w:after="60"/>
              <w:rPr>
                <w:b/>
                <w:szCs w:val="20"/>
                <w:highlight w:val="green"/>
              </w:rPr>
            </w:pPr>
            <w:r w:rsidRPr="002639A5">
              <w:rPr>
                <w:b/>
                <w:szCs w:val="20"/>
                <w:highlight w:val="green"/>
              </w:rPr>
              <w:t>Agreement</w:t>
            </w:r>
          </w:p>
          <w:p w14:paraId="1EF104F9" w14:textId="77777777" w:rsidR="00614A6C" w:rsidRPr="002639A5" w:rsidRDefault="00614A6C" w:rsidP="00614A6C">
            <w:pPr>
              <w:spacing w:after="0" w:line="276" w:lineRule="auto"/>
              <w:rPr>
                <w:szCs w:val="20"/>
              </w:rPr>
            </w:pPr>
            <w:r w:rsidRPr="002639A5">
              <w:rPr>
                <w:szCs w:val="20"/>
              </w:rPr>
              <w:t>For SRS interference randomization, support one from the following options (to be decided in RAN1#112):</w:t>
            </w:r>
          </w:p>
          <w:p w14:paraId="1F5880DA" w14:textId="77777777" w:rsidR="00614A6C" w:rsidRPr="002639A5" w:rsidRDefault="00614A6C" w:rsidP="00614A6C">
            <w:pPr>
              <w:pStyle w:val="bullet1"/>
              <w:numPr>
                <w:ilvl w:val="0"/>
                <w:numId w:val="33"/>
              </w:numPr>
              <w:spacing w:after="0"/>
              <w:textAlignment w:val="center"/>
              <w:rPr>
                <w:bCs/>
                <w:szCs w:val="20"/>
              </w:rPr>
            </w:pPr>
            <w:r w:rsidRPr="002639A5">
              <w:rPr>
                <w:bCs/>
                <w:szCs w:val="20"/>
              </w:rPr>
              <w:t>Opt. 1: Cyclic shift hopping</w:t>
            </w:r>
          </w:p>
          <w:p w14:paraId="2153EE1C" w14:textId="77777777" w:rsidR="00614A6C" w:rsidRPr="002639A5" w:rsidRDefault="00614A6C" w:rsidP="00614A6C">
            <w:pPr>
              <w:pStyle w:val="bullet1"/>
              <w:numPr>
                <w:ilvl w:val="0"/>
                <w:numId w:val="33"/>
              </w:numPr>
              <w:spacing w:after="0"/>
              <w:textAlignment w:val="center"/>
              <w:rPr>
                <w:bCs/>
                <w:szCs w:val="20"/>
              </w:rPr>
            </w:pPr>
            <w:r w:rsidRPr="002639A5">
              <w:rPr>
                <w:bCs/>
                <w:szCs w:val="20"/>
              </w:rPr>
              <w:t>Opt. 2: Comb offset hopping</w:t>
            </w:r>
          </w:p>
          <w:p w14:paraId="2BE26384" w14:textId="77777777" w:rsidR="00614A6C" w:rsidRPr="002639A5" w:rsidRDefault="00614A6C" w:rsidP="00614A6C">
            <w:pPr>
              <w:pStyle w:val="bullet1"/>
              <w:numPr>
                <w:ilvl w:val="0"/>
                <w:numId w:val="33"/>
              </w:numPr>
              <w:spacing w:after="0"/>
              <w:textAlignment w:val="center"/>
              <w:rPr>
                <w:bCs/>
                <w:szCs w:val="20"/>
              </w:rPr>
            </w:pPr>
            <w:r w:rsidRPr="002639A5">
              <w:rPr>
                <w:bCs/>
                <w:szCs w:val="20"/>
              </w:rPr>
              <w:t>Opt. 3: Both cyclic shift hopping and comb offset hopping</w:t>
            </w:r>
          </w:p>
          <w:p w14:paraId="27109366" w14:textId="77777777" w:rsidR="00614A6C" w:rsidRPr="002639A5" w:rsidRDefault="00614A6C" w:rsidP="00614A6C">
            <w:pPr>
              <w:pStyle w:val="bullet1"/>
              <w:numPr>
                <w:ilvl w:val="1"/>
                <w:numId w:val="33"/>
              </w:numPr>
              <w:spacing w:after="0"/>
              <w:textAlignment w:val="center"/>
              <w:rPr>
                <w:bCs/>
                <w:szCs w:val="20"/>
              </w:rPr>
            </w:pPr>
            <w:r w:rsidRPr="002639A5">
              <w:rPr>
                <w:bCs/>
                <w:szCs w:val="20"/>
              </w:rPr>
              <w:t>FFS: details including whether to support separate and/or combined hopping</w:t>
            </w:r>
          </w:p>
          <w:p w14:paraId="41F37EBB" w14:textId="77777777" w:rsidR="00614A6C" w:rsidRDefault="00614A6C" w:rsidP="00614A6C">
            <w:pPr>
              <w:pStyle w:val="bullet1"/>
              <w:numPr>
                <w:ilvl w:val="1"/>
                <w:numId w:val="33"/>
              </w:numPr>
              <w:spacing w:after="60"/>
              <w:ind w:left="1434" w:hanging="357"/>
              <w:textAlignment w:val="center"/>
              <w:rPr>
                <w:bCs/>
                <w:szCs w:val="20"/>
              </w:rPr>
            </w:pPr>
            <w:r w:rsidRPr="002639A5">
              <w:rPr>
                <w:bCs/>
                <w:szCs w:val="20"/>
              </w:rPr>
              <w:t xml:space="preserve">FFS: details on UE capability and signaling </w:t>
            </w:r>
          </w:p>
          <w:p w14:paraId="33FA99A4" w14:textId="1863A7C7" w:rsidR="002203F3" w:rsidRPr="002639A5" w:rsidRDefault="002203F3" w:rsidP="00C230B3">
            <w:pPr>
              <w:spacing w:after="60"/>
              <w:rPr>
                <w:b/>
                <w:bCs/>
                <w:szCs w:val="20"/>
                <w:highlight w:val="green"/>
              </w:rPr>
            </w:pPr>
            <w:r w:rsidRPr="002639A5">
              <w:rPr>
                <w:b/>
                <w:bCs/>
                <w:szCs w:val="20"/>
                <w:highlight w:val="green"/>
              </w:rPr>
              <w:t>Agreement</w:t>
            </w:r>
          </w:p>
          <w:p w14:paraId="2FE4F89A" w14:textId="77777777" w:rsidR="002203F3" w:rsidRPr="002639A5" w:rsidRDefault="002203F3" w:rsidP="00C230B3">
            <w:pPr>
              <w:spacing w:after="0"/>
              <w:rPr>
                <w:szCs w:val="20"/>
              </w:rPr>
            </w:pPr>
            <w:r w:rsidRPr="002639A5">
              <w:rPr>
                <w:szCs w:val="20"/>
              </w:rPr>
              <w:t>For SRS comb offset hopping and/or cyclic shift hopping, for each SRS port,</w:t>
            </w:r>
          </w:p>
          <w:p w14:paraId="7E22057B" w14:textId="77777777" w:rsidR="002203F3" w:rsidRPr="006A1CCE" w:rsidRDefault="002203F3" w:rsidP="002203F3">
            <w:pPr>
              <w:pStyle w:val="bullet1"/>
              <w:numPr>
                <w:ilvl w:val="0"/>
                <w:numId w:val="32"/>
              </w:numPr>
              <w:spacing w:after="0"/>
              <w:rPr>
                <w:szCs w:val="20"/>
              </w:rPr>
            </w:pPr>
            <w:r w:rsidRPr="006A1CCE">
              <w:rPr>
                <w:szCs w:val="20"/>
              </w:rPr>
              <w:t>FFS: Hopping pattern</w:t>
            </w:r>
          </w:p>
          <w:p w14:paraId="7A394235" w14:textId="77777777" w:rsidR="002203F3" w:rsidRPr="006A1CCE" w:rsidRDefault="002203F3" w:rsidP="002203F3">
            <w:pPr>
              <w:pStyle w:val="bullet1"/>
              <w:numPr>
                <w:ilvl w:val="0"/>
                <w:numId w:val="32"/>
              </w:numPr>
              <w:spacing w:after="0"/>
              <w:rPr>
                <w:szCs w:val="20"/>
              </w:rPr>
            </w:pPr>
            <w:r w:rsidRPr="006A1CCE">
              <w:rPr>
                <w:szCs w:val="20"/>
              </w:rPr>
              <w:t>Support at least hopping based on slot index, OFDM symbol index</w:t>
            </w:r>
          </w:p>
          <w:p w14:paraId="01ADD548" w14:textId="77777777" w:rsidR="002203F3" w:rsidRPr="006A1CCE" w:rsidRDefault="002203F3" w:rsidP="002203F3">
            <w:pPr>
              <w:pStyle w:val="bullet1"/>
              <w:numPr>
                <w:ilvl w:val="1"/>
                <w:numId w:val="32"/>
              </w:numPr>
              <w:spacing w:after="0"/>
              <w:rPr>
                <w:szCs w:val="20"/>
              </w:rPr>
            </w:pPr>
            <w:r w:rsidRPr="006A1CCE">
              <w:rPr>
                <w:szCs w:val="20"/>
              </w:rPr>
              <w:t xml:space="preserve">FFS: Use of symbol group based on repetition factor </w:t>
            </w:r>
          </w:p>
          <w:p w14:paraId="04DBDF89" w14:textId="77777777" w:rsidR="002203F3" w:rsidRPr="006A1CCE" w:rsidRDefault="002203F3" w:rsidP="002203F3">
            <w:pPr>
              <w:pStyle w:val="bullet1"/>
              <w:numPr>
                <w:ilvl w:val="1"/>
                <w:numId w:val="32"/>
              </w:numPr>
              <w:spacing w:after="0"/>
              <w:rPr>
                <w:szCs w:val="20"/>
              </w:rPr>
            </w:pPr>
            <w:r w:rsidRPr="006A1CCE">
              <w:rPr>
                <w:szCs w:val="20"/>
              </w:rPr>
              <w:t>FFS: Additional details on intra-slot hopping based on OFDM symbol index, inter-slot hopping based on slot index, per occasion of SRS resource</w:t>
            </w:r>
          </w:p>
          <w:p w14:paraId="021B3CFA" w14:textId="77777777" w:rsidR="002203F3" w:rsidRPr="006A1CCE" w:rsidRDefault="002203F3" w:rsidP="002203F3">
            <w:pPr>
              <w:pStyle w:val="bullet1"/>
              <w:numPr>
                <w:ilvl w:val="1"/>
                <w:numId w:val="32"/>
              </w:numPr>
              <w:spacing w:after="0"/>
              <w:rPr>
                <w:szCs w:val="20"/>
              </w:rPr>
            </w:pPr>
            <w:r w:rsidRPr="006A1CCE">
              <w:rPr>
                <w:szCs w:val="20"/>
              </w:rPr>
              <w:t xml:space="preserve">FFS: Re-initialization periodicity </w:t>
            </w:r>
          </w:p>
          <w:p w14:paraId="69FF01C0" w14:textId="77777777" w:rsidR="002203F3" w:rsidRPr="006A1CCE" w:rsidRDefault="002203F3" w:rsidP="002203F3">
            <w:pPr>
              <w:pStyle w:val="bullet1"/>
              <w:numPr>
                <w:ilvl w:val="0"/>
                <w:numId w:val="32"/>
              </w:numPr>
              <w:spacing w:after="0"/>
              <w:rPr>
                <w:szCs w:val="20"/>
              </w:rPr>
            </w:pPr>
            <w:r w:rsidRPr="006A1CCE">
              <w:rPr>
                <w:szCs w:val="20"/>
              </w:rPr>
              <w:t>Applicable to at least periodic/semi-persistent SRS with usage antennaSwitching</w:t>
            </w:r>
          </w:p>
          <w:p w14:paraId="76F30383" w14:textId="77777777" w:rsidR="002203F3" w:rsidRPr="006A1CCE" w:rsidRDefault="002203F3" w:rsidP="002203F3">
            <w:pPr>
              <w:pStyle w:val="bullet2"/>
              <w:numPr>
                <w:ilvl w:val="1"/>
                <w:numId w:val="23"/>
              </w:numPr>
              <w:spacing w:after="0"/>
              <w:rPr>
                <w:szCs w:val="20"/>
              </w:rPr>
            </w:pPr>
            <w:r w:rsidRPr="006A1CCE">
              <w:rPr>
                <w:szCs w:val="20"/>
              </w:rPr>
              <w:t>FFS: Other types of SRS</w:t>
            </w:r>
          </w:p>
          <w:p w14:paraId="63DA9D97" w14:textId="77777777" w:rsidR="002203F3" w:rsidRPr="006A1CCE" w:rsidRDefault="002203F3" w:rsidP="002203F3">
            <w:pPr>
              <w:pStyle w:val="bullet1"/>
              <w:numPr>
                <w:ilvl w:val="0"/>
                <w:numId w:val="32"/>
              </w:numPr>
              <w:spacing w:after="0"/>
              <w:rPr>
                <w:szCs w:val="20"/>
              </w:rPr>
            </w:pPr>
            <w:r w:rsidRPr="006A1CCE">
              <w:rPr>
                <w:szCs w:val="20"/>
              </w:rPr>
              <w:t>FFS: Configuring a subset of comb offsets / cyclic shifts for comb offset hopping / cyclic shift hopping, respectively</w:t>
            </w:r>
          </w:p>
          <w:p w14:paraId="54DCA45D" w14:textId="77777777" w:rsidR="002203F3" w:rsidRPr="006A1CCE" w:rsidRDefault="002203F3" w:rsidP="00C230B3">
            <w:pPr>
              <w:pStyle w:val="bullet1"/>
              <w:numPr>
                <w:ilvl w:val="0"/>
                <w:numId w:val="32"/>
              </w:numPr>
              <w:spacing w:after="60"/>
              <w:ind w:left="714" w:hanging="357"/>
              <w:rPr>
                <w:szCs w:val="20"/>
              </w:rPr>
            </w:pPr>
            <w:r w:rsidRPr="006A1CCE">
              <w:rPr>
                <w:szCs w:val="20"/>
              </w:rPr>
              <w:t>FFS: Combined comb offset hopping and cyclic shift hopping, supporting both, or down selecting one</w:t>
            </w:r>
          </w:p>
          <w:p w14:paraId="4FECB5F6" w14:textId="77777777" w:rsidR="002203F3" w:rsidRPr="006A1CCE" w:rsidRDefault="002203F3" w:rsidP="00C230B3">
            <w:pPr>
              <w:spacing w:after="60"/>
              <w:rPr>
                <w:b/>
                <w:szCs w:val="20"/>
                <w:highlight w:val="green"/>
              </w:rPr>
            </w:pPr>
            <w:r w:rsidRPr="006A1CCE">
              <w:rPr>
                <w:b/>
                <w:szCs w:val="20"/>
                <w:highlight w:val="green"/>
              </w:rPr>
              <w:t>Agreement</w:t>
            </w:r>
          </w:p>
          <w:p w14:paraId="470D767C" w14:textId="77777777" w:rsidR="002203F3" w:rsidRPr="006A1CCE" w:rsidRDefault="002203F3" w:rsidP="002203F3">
            <w:pPr>
              <w:textAlignment w:val="center"/>
              <w:rPr>
                <w:szCs w:val="20"/>
              </w:rPr>
            </w:pPr>
            <w:r w:rsidRPr="006A1CCE">
              <w:rPr>
                <w:szCs w:val="20"/>
              </w:rPr>
              <w:t xml:space="preserve">For SRS comb offset hopping and/or cyclic shift hopping, for each SRS port, the hopping pattern is determined based on the pseudo-random sequence </w:t>
            </w:r>
            <w:r w:rsidRPr="006A1CCE">
              <w:rPr>
                <w:i/>
                <w:iCs/>
                <w:szCs w:val="20"/>
              </w:rPr>
              <w:t>c(i)</w:t>
            </w:r>
            <w:r w:rsidRPr="006A1CCE">
              <w:rPr>
                <w:szCs w:val="20"/>
              </w:rPr>
              <w:t>, initialized with a network-configured ID.</w:t>
            </w:r>
          </w:p>
          <w:p w14:paraId="6A873DE6" w14:textId="77777777" w:rsidR="002203F3" w:rsidRPr="006A1CCE" w:rsidRDefault="002203F3" w:rsidP="00094C26">
            <w:pPr>
              <w:pStyle w:val="bullet1"/>
              <w:numPr>
                <w:ilvl w:val="0"/>
                <w:numId w:val="33"/>
              </w:numPr>
              <w:spacing w:after="0" w:line="360" w:lineRule="auto"/>
              <w:textAlignment w:val="center"/>
              <w:rPr>
                <w:bCs/>
                <w:szCs w:val="20"/>
              </w:rPr>
            </w:pPr>
            <w:r w:rsidRPr="006A1CCE">
              <w:rPr>
                <w:bCs/>
                <w:szCs w:val="20"/>
              </w:rPr>
              <w:lastRenderedPageBreak/>
              <w:t xml:space="preserve">FFS: The ID could be cell ID </w:t>
            </w:r>
            <m:oMath>
              <m:sSubSup>
                <m:sSubSupPr>
                  <m:ctrlPr>
                    <w:rPr>
                      <w:rFonts w:ascii="Cambria Math" w:hAnsi="Cambria Math"/>
                      <w:b/>
                      <w:bCs/>
                      <w:szCs w:val="20"/>
                    </w:rPr>
                  </m:ctrlPr>
                </m:sSubSupPr>
                <m:e>
                  <m:r>
                    <m:rPr>
                      <m:sty m:val="bi"/>
                    </m:rPr>
                    <w:rPr>
                      <w:rFonts w:ascii="Cambria Math" w:hAnsi="Cambria Math"/>
                      <w:szCs w:val="20"/>
                    </w:rPr>
                    <m:t>n</m:t>
                  </m:r>
                </m:e>
                <m:sub>
                  <m:r>
                    <m:rPr>
                      <m:nor/>
                    </m:rPr>
                    <w:rPr>
                      <w:b/>
                      <w:bCs/>
                      <w:szCs w:val="20"/>
                    </w:rPr>
                    <m:t>ID</m:t>
                  </m:r>
                </m:sub>
                <m:sup>
                  <m:r>
                    <m:rPr>
                      <m:nor/>
                    </m:rPr>
                    <w:rPr>
                      <w:b/>
                      <w:bCs/>
                      <w:szCs w:val="20"/>
                    </w:rPr>
                    <m:t>cell</m:t>
                  </m:r>
                </m:sup>
              </m:sSubSup>
            </m:oMath>
            <w:r w:rsidRPr="006A1CCE">
              <w:rPr>
                <w:bCs/>
                <w:szCs w:val="20"/>
              </w:rPr>
              <w:t xml:space="preserve">, SRS sequence identity </w:t>
            </w:r>
            <m:oMath>
              <m:sSubSup>
                <m:sSubSupPr>
                  <m:ctrlPr>
                    <w:rPr>
                      <w:rFonts w:ascii="Cambria Math" w:hAnsi="Cambria Math"/>
                      <w:b/>
                      <w:bCs/>
                      <w:szCs w:val="20"/>
                    </w:rPr>
                  </m:ctrlPr>
                </m:sSubSupPr>
                <m:e>
                  <m:r>
                    <m:rPr>
                      <m:sty m:val="bi"/>
                    </m:rPr>
                    <w:rPr>
                      <w:rFonts w:ascii="Cambria Math" w:hAnsi="Cambria Math"/>
                      <w:szCs w:val="20"/>
                    </w:rPr>
                    <m:t>n</m:t>
                  </m:r>
                </m:e>
                <m:sub>
                  <m:r>
                    <m:rPr>
                      <m:nor/>
                    </m:rPr>
                    <w:rPr>
                      <w:b/>
                      <w:bCs/>
                      <w:szCs w:val="20"/>
                    </w:rPr>
                    <m:t>ID</m:t>
                  </m:r>
                </m:sub>
                <m:sup>
                  <m:r>
                    <m:rPr>
                      <m:nor/>
                    </m:rPr>
                    <w:rPr>
                      <w:b/>
                      <w:bCs/>
                      <w:szCs w:val="20"/>
                    </w:rPr>
                    <m:t>SRS</m:t>
                  </m:r>
                </m:sup>
              </m:sSubSup>
            </m:oMath>
            <w:r w:rsidRPr="006A1CCE">
              <w:rPr>
                <w:bCs/>
                <w:szCs w:val="20"/>
              </w:rPr>
              <w:t>, C-RNTI, or a new ID</w:t>
            </w:r>
          </w:p>
          <w:p w14:paraId="0F8453CB" w14:textId="7CF3255E" w:rsidR="00614A6C" w:rsidRPr="00507A97" w:rsidRDefault="002203F3" w:rsidP="00507A97">
            <w:pPr>
              <w:pStyle w:val="bullet1"/>
              <w:numPr>
                <w:ilvl w:val="0"/>
                <w:numId w:val="33"/>
              </w:numPr>
              <w:spacing w:after="0" w:line="360" w:lineRule="auto"/>
              <w:textAlignment w:val="center"/>
              <w:rPr>
                <w:bCs/>
                <w:szCs w:val="20"/>
              </w:rPr>
            </w:pPr>
            <w:r w:rsidRPr="006A1CCE">
              <w:rPr>
                <w:bCs/>
                <w:szCs w:val="20"/>
              </w:rPr>
              <w:t xml:space="preserve">FFS: The relation between the legacy group / sequence hopping and the new hopping </w:t>
            </w:r>
          </w:p>
        </w:tc>
      </w:tr>
    </w:tbl>
    <w:p w14:paraId="0FE10172" w14:textId="77777777" w:rsidR="00075D5E" w:rsidRDefault="00075D5E" w:rsidP="00520521">
      <w:pPr>
        <w:spacing w:beforeLines="50" w:before="120"/>
        <w:rPr>
          <w:rFonts w:eastAsiaTheme="minorEastAsia"/>
          <w:lang w:eastAsia="zh-CN"/>
        </w:rPr>
      </w:pPr>
      <w:r>
        <w:rPr>
          <w:rFonts w:eastAsiaTheme="minorEastAsia" w:hint="eastAsia"/>
          <w:lang w:eastAsia="zh-CN"/>
        </w:rPr>
        <w:lastRenderedPageBreak/>
        <w:t>I</w:t>
      </w:r>
      <w:r>
        <w:rPr>
          <w:rFonts w:eastAsiaTheme="minorEastAsia"/>
          <w:lang w:eastAsia="zh-CN"/>
        </w:rPr>
        <w:t xml:space="preserve">n the current spec, the </w:t>
      </w:r>
      <w:r w:rsidRPr="00C40953">
        <w:rPr>
          <w:rFonts w:eastAsiaTheme="minorEastAsia"/>
          <w:lang w:eastAsia="zh-CN"/>
        </w:rPr>
        <w:t>maximum number of cyclic shifts</w:t>
      </w:r>
      <w:r>
        <w:rPr>
          <w:rFonts w:eastAsiaTheme="minorEastAsia"/>
          <w:lang w:eastAsia="zh-CN"/>
        </w:rPr>
        <w:t xml:space="preserve"> is different for three types of comb structures, i.e., up to 8 </w:t>
      </w:r>
      <w:r w:rsidRPr="00C40953">
        <w:rPr>
          <w:rFonts w:eastAsiaTheme="minorEastAsia"/>
          <w:lang w:eastAsia="zh-CN"/>
        </w:rPr>
        <w:t>cyclic shifts</w:t>
      </w:r>
      <w:r>
        <w:rPr>
          <w:rFonts w:eastAsiaTheme="minorEastAsia"/>
          <w:lang w:eastAsia="zh-CN"/>
        </w:rPr>
        <w:t xml:space="preserve"> for comb 2, up to 12 </w:t>
      </w:r>
      <w:r w:rsidRPr="00C40953">
        <w:rPr>
          <w:rFonts w:eastAsiaTheme="minorEastAsia"/>
          <w:lang w:eastAsia="zh-CN"/>
        </w:rPr>
        <w:t>cyclic shifts</w:t>
      </w:r>
      <w:r>
        <w:rPr>
          <w:rFonts w:eastAsiaTheme="minorEastAsia"/>
          <w:lang w:eastAsia="zh-CN"/>
        </w:rPr>
        <w:t xml:space="preserve"> for comb 4, and up to 6 </w:t>
      </w:r>
      <w:r w:rsidRPr="00C40953">
        <w:rPr>
          <w:rFonts w:eastAsiaTheme="minorEastAsia"/>
          <w:lang w:eastAsia="zh-CN"/>
        </w:rPr>
        <w:t>cyclic shifts</w:t>
      </w:r>
      <w:r>
        <w:rPr>
          <w:rFonts w:eastAsiaTheme="minorEastAsia"/>
          <w:lang w:eastAsia="zh-CN"/>
        </w:rPr>
        <w:t xml:space="preserve"> for comb 8. Besides, the distance of cyclic shifts between two a</w:t>
      </w:r>
      <w:r w:rsidRPr="00C32558">
        <w:rPr>
          <w:rFonts w:eastAsiaTheme="minorEastAsia"/>
          <w:lang w:eastAsia="zh-CN"/>
        </w:rPr>
        <w:t>djacent</w:t>
      </w:r>
      <w:r>
        <w:rPr>
          <w:rFonts w:eastAsiaTheme="minorEastAsia"/>
          <w:lang w:eastAsia="zh-CN"/>
        </w:rPr>
        <w:t xml:space="preserve"> ports is also different for the SRS resource with different numbers of SRS ports, since cyclic shifts would be </w:t>
      </w:r>
      <w:r w:rsidRPr="00525748">
        <w:rPr>
          <w:rFonts w:eastAsiaTheme="minorEastAsia"/>
          <w:lang w:eastAsia="zh-CN"/>
        </w:rPr>
        <w:t>distributed</w:t>
      </w:r>
      <w:r>
        <w:rPr>
          <w:rFonts w:eastAsiaTheme="minorEastAsia"/>
          <w:lang w:eastAsia="zh-CN"/>
        </w:rPr>
        <w:t xml:space="preserve"> u</w:t>
      </w:r>
      <w:r w:rsidRPr="00525748">
        <w:rPr>
          <w:rFonts w:eastAsiaTheme="minorEastAsia"/>
          <w:lang w:eastAsia="zh-CN"/>
        </w:rPr>
        <w:t>niformly</w:t>
      </w:r>
      <w:r>
        <w:rPr>
          <w:rFonts w:eastAsiaTheme="minorEastAsia"/>
          <w:lang w:eastAsia="zh-CN"/>
        </w:rPr>
        <w:t xml:space="preserve"> among SRS ports. The cyclic shift for each port in one SRS resource is fixed after RRC configuration. Therefore, if two SRS resources from two UEs collide on the same time-frequency resources, there would be p</w:t>
      </w:r>
      <w:r w:rsidRPr="001C6009">
        <w:rPr>
          <w:rFonts w:eastAsiaTheme="minorEastAsia"/>
          <w:lang w:eastAsia="zh-CN"/>
        </w:rPr>
        <w:t>ersistent</w:t>
      </w:r>
      <w:r>
        <w:rPr>
          <w:rFonts w:eastAsiaTheme="minorEastAsia"/>
          <w:lang w:eastAsia="zh-CN"/>
        </w:rPr>
        <w:t xml:space="preserve"> cross-SRS interference for channel estimation. </w:t>
      </w:r>
    </w:p>
    <w:p w14:paraId="7AAC3F94" w14:textId="77777777" w:rsidR="00FB6D62" w:rsidRPr="00851A43" w:rsidRDefault="00FB6D62" w:rsidP="00FB6D62">
      <w:pPr>
        <w:pStyle w:val="title3"/>
        <w:rPr>
          <w:sz w:val="24"/>
          <w:szCs w:val="24"/>
        </w:rPr>
      </w:pPr>
      <w:r w:rsidRPr="00851A43">
        <w:rPr>
          <w:sz w:val="24"/>
          <w:szCs w:val="24"/>
        </w:rPr>
        <w:t>Comb offset hopping</w:t>
      </w:r>
    </w:p>
    <w:p w14:paraId="3D100235" w14:textId="78382EA2" w:rsidR="00FB6D62" w:rsidRDefault="00FB6D62" w:rsidP="00FB6D62">
      <w:pPr>
        <w:rPr>
          <w:rFonts w:eastAsiaTheme="minorEastAsia"/>
          <w:lang w:eastAsia="zh-CN"/>
        </w:rPr>
      </w:pPr>
      <w:r>
        <w:rPr>
          <w:rFonts w:eastAsiaTheme="minorEastAsia"/>
          <w:lang w:eastAsia="zh-CN"/>
        </w:rPr>
        <w:t xml:space="preserve">Comb 2/4/8 are supported for one SRS resource with up to 4 ports in the current spec. Due to the comb structure of SRS, comb offset hopping was proposed for cross-SRS interference randomization in </w:t>
      </w:r>
      <w:r w:rsidR="00BA0457">
        <w:rPr>
          <w:rFonts w:eastAsiaTheme="minorEastAsia"/>
          <w:lang w:eastAsia="zh-CN"/>
        </w:rPr>
        <w:t>the frequency</w:t>
      </w:r>
      <w:r w:rsidR="00DE1676">
        <w:rPr>
          <w:rFonts w:eastAsiaTheme="minorEastAsia"/>
          <w:lang w:eastAsia="zh-CN"/>
        </w:rPr>
        <w:t xml:space="preserve"> </w:t>
      </w:r>
      <w:r w:rsidR="00BA0457">
        <w:rPr>
          <w:rFonts w:eastAsiaTheme="minorEastAsia"/>
          <w:lang w:eastAsia="zh-CN"/>
        </w:rPr>
        <w:t>domain</w:t>
      </w:r>
      <w:r>
        <w:rPr>
          <w:rFonts w:eastAsiaTheme="minorEastAsia"/>
          <w:lang w:eastAsia="zh-CN"/>
        </w:rPr>
        <w:t>. Based on comb offset hopping, SRS can hop in different comb positions based on</w:t>
      </w:r>
      <w:r w:rsidR="00CE5392">
        <w:rPr>
          <w:rFonts w:eastAsiaTheme="minorEastAsia"/>
          <w:lang w:eastAsia="zh-CN"/>
        </w:rPr>
        <w:t xml:space="preserve"> a</w:t>
      </w:r>
      <w:r>
        <w:rPr>
          <w:rFonts w:eastAsiaTheme="minorEastAsia"/>
          <w:lang w:eastAsia="zh-CN"/>
        </w:rPr>
        <w:t xml:space="preserve"> specific hopping pattern</w:t>
      </w:r>
      <w:r w:rsidR="00CE5392">
        <w:rPr>
          <w:rFonts w:eastAsiaTheme="minorEastAsia"/>
          <w:lang w:eastAsia="zh-CN"/>
        </w:rPr>
        <w:t xml:space="preserve"> and related hopping granularity</w:t>
      </w:r>
      <w:r>
        <w:rPr>
          <w:rFonts w:eastAsiaTheme="minorEastAsia"/>
          <w:lang w:eastAsia="zh-CN"/>
        </w:rPr>
        <w:t>.</w:t>
      </w:r>
    </w:p>
    <w:p w14:paraId="2A318565" w14:textId="77777777" w:rsidR="00FB6D62" w:rsidRDefault="00FB6D62" w:rsidP="00FB6D62">
      <w:pPr>
        <w:rPr>
          <w:rFonts w:eastAsiaTheme="minorEastAsia"/>
          <w:lang w:eastAsia="zh-CN"/>
        </w:rPr>
      </w:pPr>
      <w:r>
        <w:rPr>
          <w:rFonts w:eastAsiaTheme="minorEastAsia"/>
          <w:lang w:eastAsia="zh-CN"/>
        </w:rPr>
        <w:t xml:space="preserve">However, the room for comb offset hopping is limited. For comb 2, there are only two comb positions for hopping. If two SRS resources have occupied both comb positions separately, comb offset hopping cannot avoid the collision. Besides, for a 4-port SRS resource with comb 2,  if </w:t>
      </w:r>
      <w:r w:rsidRPr="00F801A3">
        <w:rPr>
          <w:rFonts w:eastAsiaTheme="minorEastAsia"/>
          <w:i/>
          <w:iCs/>
          <w:lang w:eastAsia="zh-CN"/>
        </w:rPr>
        <w:t>cyclicShift-n2</w:t>
      </w:r>
      <w:r>
        <w:rPr>
          <w:rFonts w:eastAsiaTheme="minorEastAsia"/>
          <w:lang w:eastAsia="zh-CN"/>
        </w:rPr>
        <w:t xml:space="preserve"> is configured more than 4 for a larger delay scenario, then this SRS resource would occupy both comb positions. In this case, comb offset hopping still can’t avoid the collision. For comb 4 and comb 8, the candidate comb positions for</w:t>
      </w:r>
      <w:r w:rsidRPr="00F521C6">
        <w:rPr>
          <w:rFonts w:eastAsiaTheme="minorEastAsia"/>
          <w:lang w:eastAsia="zh-CN"/>
        </w:rPr>
        <w:t xml:space="preserve"> comb offset hopping</w:t>
      </w:r>
      <w:r>
        <w:rPr>
          <w:rFonts w:eastAsiaTheme="minorEastAsia"/>
          <w:lang w:eastAsia="zh-CN"/>
        </w:rPr>
        <w:t xml:space="preserve"> is larger than comb 2, but are still limited compared to cyclic shift hopping.</w:t>
      </w:r>
    </w:p>
    <w:p w14:paraId="48D73AE0" w14:textId="5421AC15" w:rsidR="00FB6D62" w:rsidRDefault="00FB6D62" w:rsidP="00FB6D62">
      <w:pPr>
        <w:pStyle w:val="observation"/>
        <w:spacing w:afterLines="0"/>
        <w:ind w:left="1418" w:hanging="1418"/>
      </w:pPr>
      <w:r>
        <w:t>The candidate comb positions for</w:t>
      </w:r>
      <w:r w:rsidRPr="00F521C6">
        <w:t xml:space="preserve"> comb offset hopping</w:t>
      </w:r>
      <w:r>
        <w:t xml:space="preserve"> are limited</w:t>
      </w:r>
      <w:r w:rsidR="001E02E0">
        <w:t>, which would</w:t>
      </w:r>
      <w:r w:rsidR="002966C9">
        <w:t xml:space="preserve"> degrade </w:t>
      </w:r>
      <w:r w:rsidR="001E02E0">
        <w:t xml:space="preserve">the </w:t>
      </w:r>
      <w:r w:rsidR="001C39D4">
        <w:t xml:space="preserve">randomization </w:t>
      </w:r>
      <w:r w:rsidR="001E02E0">
        <w:t xml:space="preserve">benefit provided by </w:t>
      </w:r>
      <w:r w:rsidR="001E02E0" w:rsidRPr="00F521C6">
        <w:t>comb offset hopping</w:t>
      </w:r>
      <w:r>
        <w:t>.</w:t>
      </w:r>
    </w:p>
    <w:p w14:paraId="03FA6C49" w14:textId="25A6A178" w:rsidR="00FB6D62" w:rsidRDefault="00FB6D62" w:rsidP="00FB6D62">
      <w:pPr>
        <w:pStyle w:val="observation"/>
        <w:spacing w:afterLines="0"/>
        <w:ind w:left="1418" w:hanging="1418"/>
      </w:pPr>
      <w:r>
        <w:t>C</w:t>
      </w:r>
      <w:r w:rsidRPr="00F521C6">
        <w:t>omb offset hopping</w:t>
      </w:r>
      <w:r>
        <w:t xml:space="preserve"> is useless if all comb positions have been occupied by different SRS ports.</w:t>
      </w:r>
    </w:p>
    <w:p w14:paraId="048D4519" w14:textId="0FC4317C" w:rsidR="0061708A" w:rsidRDefault="0061708A" w:rsidP="0061708A">
      <w:pPr>
        <w:pStyle w:val="proposal"/>
        <w:ind w:left="1134" w:hanging="1134"/>
      </w:pPr>
      <w:r>
        <w:t xml:space="preserve">Don’t support </w:t>
      </w:r>
      <w:r w:rsidR="0010698A">
        <w:t xml:space="preserve">SRS </w:t>
      </w:r>
      <w:r>
        <w:t>c</w:t>
      </w:r>
      <w:r w:rsidRPr="00F521C6">
        <w:t>omb offset hopping</w:t>
      </w:r>
      <w:r>
        <w:t xml:space="preserve"> </w:t>
      </w:r>
      <w:r w:rsidRPr="007447F6">
        <w:t>for TDD CJT in Rel-18</w:t>
      </w:r>
      <w:r>
        <w:t>.</w:t>
      </w:r>
    </w:p>
    <w:p w14:paraId="4D0B11EE" w14:textId="35C8C29E" w:rsidR="00BC5EDC" w:rsidRPr="00CA1A39" w:rsidRDefault="00D72B32" w:rsidP="00BC5EDC">
      <w:pPr>
        <w:pStyle w:val="title3"/>
        <w:rPr>
          <w:sz w:val="24"/>
          <w:szCs w:val="24"/>
        </w:rPr>
      </w:pPr>
      <w:r>
        <w:rPr>
          <w:sz w:val="24"/>
          <w:szCs w:val="24"/>
        </w:rPr>
        <w:t>Cyclic shift</w:t>
      </w:r>
      <w:r w:rsidR="00BC5EDC">
        <w:rPr>
          <w:sz w:val="24"/>
          <w:szCs w:val="24"/>
        </w:rPr>
        <w:t xml:space="preserve"> hopping</w:t>
      </w:r>
    </w:p>
    <w:p w14:paraId="040F13C9" w14:textId="0F108427" w:rsidR="00DC21ED" w:rsidRDefault="00E24235" w:rsidP="002043B0">
      <w:pPr>
        <w:spacing w:after="0"/>
        <w:rPr>
          <w:rFonts w:eastAsiaTheme="minorEastAsia"/>
          <w:lang w:eastAsia="zh-CN"/>
        </w:rPr>
      </w:pPr>
      <w:r>
        <w:rPr>
          <w:rFonts w:eastAsiaTheme="minorEastAsia"/>
          <w:lang w:eastAsia="zh-CN"/>
        </w:rPr>
        <w:t xml:space="preserve">To randomize the cross-SRS interference, </w:t>
      </w:r>
      <w:r w:rsidR="00D72B32">
        <w:rPr>
          <w:rFonts w:eastAsiaTheme="minorEastAsia"/>
          <w:lang w:eastAsia="zh-CN"/>
        </w:rPr>
        <w:t>cyclic shift</w:t>
      </w:r>
      <w:r>
        <w:rPr>
          <w:rFonts w:eastAsiaTheme="minorEastAsia"/>
          <w:lang w:eastAsia="zh-CN"/>
        </w:rPr>
        <w:t xml:space="preserve"> hopping was proposed as </w:t>
      </w:r>
      <w:r w:rsidR="00FE0451">
        <w:rPr>
          <w:rFonts w:eastAsiaTheme="minorEastAsia"/>
          <w:lang w:eastAsia="zh-CN"/>
        </w:rPr>
        <w:t xml:space="preserve">a </w:t>
      </w:r>
      <w:r>
        <w:rPr>
          <w:rFonts w:eastAsiaTheme="minorEastAsia"/>
          <w:lang w:eastAsia="zh-CN"/>
        </w:rPr>
        <w:t>potential solution</w:t>
      </w:r>
      <w:r w:rsidR="00FE0451">
        <w:rPr>
          <w:rFonts w:eastAsiaTheme="minorEastAsia"/>
          <w:lang w:eastAsia="zh-CN"/>
        </w:rPr>
        <w:t xml:space="preserve"> in </w:t>
      </w:r>
      <w:r w:rsidR="004E396A">
        <w:rPr>
          <w:rFonts w:eastAsiaTheme="minorEastAsia"/>
          <w:lang w:eastAsia="zh-CN"/>
        </w:rPr>
        <w:t xml:space="preserve">the </w:t>
      </w:r>
      <w:r w:rsidR="00FE0451">
        <w:rPr>
          <w:rFonts w:eastAsiaTheme="minorEastAsia"/>
          <w:lang w:eastAsia="zh-CN"/>
        </w:rPr>
        <w:t>code</w:t>
      </w:r>
      <w:r w:rsidR="00DE1676">
        <w:rPr>
          <w:rFonts w:eastAsiaTheme="minorEastAsia"/>
          <w:lang w:eastAsia="zh-CN"/>
        </w:rPr>
        <w:t xml:space="preserve"> </w:t>
      </w:r>
      <w:r w:rsidR="00FE0451">
        <w:rPr>
          <w:rFonts w:eastAsiaTheme="minorEastAsia"/>
          <w:lang w:eastAsia="zh-CN"/>
        </w:rPr>
        <w:t>domain</w:t>
      </w:r>
      <w:r>
        <w:rPr>
          <w:rFonts w:eastAsiaTheme="minorEastAsia"/>
          <w:lang w:eastAsia="zh-CN"/>
        </w:rPr>
        <w:t>.</w:t>
      </w:r>
      <w:r w:rsidR="00927A41">
        <w:rPr>
          <w:rFonts w:eastAsiaTheme="minorEastAsia"/>
          <w:lang w:eastAsia="zh-CN"/>
        </w:rPr>
        <w:t xml:space="preserve"> </w:t>
      </w:r>
      <w:r w:rsidR="00E53482">
        <w:rPr>
          <w:rFonts w:eastAsiaTheme="minorEastAsia"/>
          <w:lang w:eastAsia="zh-CN"/>
        </w:rPr>
        <w:t xml:space="preserve">Similar to group hopping and sequence hopping for SRS, </w:t>
      </w:r>
      <w:r w:rsidR="00F801A3">
        <w:rPr>
          <w:rFonts w:eastAsiaTheme="minorEastAsia"/>
          <w:lang w:eastAsia="zh-CN"/>
        </w:rPr>
        <w:t xml:space="preserve">the </w:t>
      </w:r>
      <w:r w:rsidR="00D72B32">
        <w:rPr>
          <w:rFonts w:eastAsiaTheme="minorEastAsia"/>
          <w:lang w:eastAsia="zh-CN"/>
        </w:rPr>
        <w:t>cyclic shift</w:t>
      </w:r>
      <w:r w:rsidR="00927A41" w:rsidRPr="00927A41">
        <w:rPr>
          <w:rFonts w:eastAsiaTheme="minorEastAsia"/>
          <w:lang w:eastAsia="zh-CN"/>
        </w:rPr>
        <w:t xml:space="preserve"> </w:t>
      </w:r>
      <w:r w:rsidR="007134D3">
        <w:rPr>
          <w:rFonts w:eastAsiaTheme="minorEastAsia"/>
          <w:lang w:eastAsia="zh-CN"/>
        </w:rPr>
        <w:t xml:space="preserve">would vary in </w:t>
      </w:r>
      <w:r w:rsidR="00576826">
        <w:rPr>
          <w:rFonts w:eastAsiaTheme="minorEastAsia"/>
          <w:lang w:eastAsia="zh-CN"/>
        </w:rPr>
        <w:t xml:space="preserve">the </w:t>
      </w:r>
      <w:r w:rsidR="007134D3">
        <w:rPr>
          <w:rFonts w:eastAsiaTheme="minorEastAsia"/>
          <w:lang w:eastAsia="zh-CN"/>
        </w:rPr>
        <w:t xml:space="preserve">time domain to </w:t>
      </w:r>
      <w:r w:rsidR="00E53482">
        <w:rPr>
          <w:rFonts w:eastAsiaTheme="minorEastAsia"/>
          <w:lang w:eastAsia="zh-CN"/>
        </w:rPr>
        <w:t xml:space="preserve">provide </w:t>
      </w:r>
      <w:r w:rsidR="00965548">
        <w:rPr>
          <w:rFonts w:eastAsiaTheme="minorEastAsia"/>
          <w:lang w:eastAsia="zh-CN"/>
        </w:rPr>
        <w:t>additional randomization</w:t>
      </w:r>
      <w:r w:rsidR="003D0C36">
        <w:rPr>
          <w:rFonts w:eastAsiaTheme="minorEastAsia"/>
          <w:lang w:eastAsia="zh-CN"/>
        </w:rPr>
        <w:t xml:space="preserve"> </w:t>
      </w:r>
      <w:r w:rsidR="00974BC3">
        <w:rPr>
          <w:rFonts w:eastAsiaTheme="minorEastAsia"/>
          <w:lang w:eastAsia="zh-CN"/>
        </w:rPr>
        <w:t>if applying</w:t>
      </w:r>
      <w:r w:rsidR="003D0C36">
        <w:rPr>
          <w:rFonts w:eastAsiaTheme="minorEastAsia"/>
          <w:lang w:eastAsia="zh-CN"/>
        </w:rPr>
        <w:t xml:space="preserve"> </w:t>
      </w:r>
      <w:r w:rsidR="00D72B32">
        <w:rPr>
          <w:rFonts w:eastAsiaTheme="minorEastAsia"/>
          <w:lang w:eastAsia="zh-CN"/>
        </w:rPr>
        <w:t>cyclic shift</w:t>
      </w:r>
      <w:r w:rsidR="003D0C36">
        <w:rPr>
          <w:rFonts w:eastAsiaTheme="minorEastAsia"/>
          <w:lang w:eastAsia="zh-CN"/>
        </w:rPr>
        <w:t xml:space="preserve"> hopping</w:t>
      </w:r>
      <w:r w:rsidR="001A7B47">
        <w:rPr>
          <w:rFonts w:eastAsiaTheme="minorEastAsia"/>
          <w:lang w:eastAsia="zh-CN"/>
        </w:rPr>
        <w:t>.</w:t>
      </w:r>
      <w:r w:rsidR="00C23E22">
        <w:rPr>
          <w:rFonts w:eastAsiaTheme="minorEastAsia"/>
          <w:lang w:eastAsia="zh-CN"/>
        </w:rPr>
        <w:t xml:space="preserve"> </w:t>
      </w:r>
      <w:r w:rsidR="002E60A8">
        <w:rPr>
          <w:rFonts w:eastAsiaTheme="minorEastAsia"/>
          <w:lang w:eastAsia="zh-CN"/>
        </w:rPr>
        <w:t xml:space="preserve">Since up to 8 </w:t>
      </w:r>
      <w:r w:rsidR="002E60A8" w:rsidRPr="00C40953">
        <w:rPr>
          <w:rFonts w:eastAsiaTheme="minorEastAsia"/>
          <w:lang w:eastAsia="zh-CN"/>
        </w:rPr>
        <w:t>cyclic shifts</w:t>
      </w:r>
      <w:r w:rsidR="002E60A8">
        <w:rPr>
          <w:rFonts w:eastAsiaTheme="minorEastAsia"/>
          <w:lang w:eastAsia="zh-CN"/>
        </w:rPr>
        <w:t xml:space="preserve"> for comb 2, up to 12 </w:t>
      </w:r>
      <w:r w:rsidR="002E60A8" w:rsidRPr="00C40953">
        <w:rPr>
          <w:rFonts w:eastAsiaTheme="minorEastAsia"/>
          <w:lang w:eastAsia="zh-CN"/>
        </w:rPr>
        <w:t>cyclic shifts</w:t>
      </w:r>
      <w:r w:rsidR="002E60A8">
        <w:rPr>
          <w:rFonts w:eastAsiaTheme="minorEastAsia"/>
          <w:lang w:eastAsia="zh-CN"/>
        </w:rPr>
        <w:t xml:space="preserve"> for comb 4, and up to 6 </w:t>
      </w:r>
      <w:r w:rsidR="002E60A8" w:rsidRPr="00C40953">
        <w:rPr>
          <w:rFonts w:eastAsiaTheme="minorEastAsia"/>
          <w:lang w:eastAsia="zh-CN"/>
        </w:rPr>
        <w:t>cyclic shifts</w:t>
      </w:r>
      <w:r w:rsidR="002E60A8">
        <w:rPr>
          <w:rFonts w:eastAsiaTheme="minorEastAsia"/>
          <w:lang w:eastAsia="zh-CN"/>
        </w:rPr>
        <w:t xml:space="preserve"> for comb 8 are supported for SRS, </w:t>
      </w:r>
      <w:r w:rsidR="00F02C39">
        <w:rPr>
          <w:rFonts w:eastAsiaTheme="minorEastAsia"/>
          <w:lang w:eastAsia="zh-CN"/>
        </w:rPr>
        <w:t xml:space="preserve">there is more hopping room for </w:t>
      </w:r>
      <w:r w:rsidR="002E60A8">
        <w:rPr>
          <w:rFonts w:eastAsiaTheme="minorEastAsia"/>
          <w:lang w:eastAsia="zh-CN"/>
        </w:rPr>
        <w:t>cyclic shift hopping</w:t>
      </w:r>
      <w:r w:rsidR="00876160">
        <w:rPr>
          <w:rFonts w:eastAsiaTheme="minorEastAsia"/>
          <w:lang w:eastAsia="zh-CN"/>
        </w:rPr>
        <w:t>,</w:t>
      </w:r>
      <w:r w:rsidR="002E60A8">
        <w:rPr>
          <w:rFonts w:eastAsiaTheme="minorEastAsia"/>
          <w:lang w:eastAsia="zh-CN"/>
        </w:rPr>
        <w:t xml:space="preserve"> compar</w:t>
      </w:r>
      <w:r w:rsidR="00FF7CE5">
        <w:rPr>
          <w:rFonts w:eastAsiaTheme="minorEastAsia"/>
          <w:lang w:eastAsia="zh-CN"/>
        </w:rPr>
        <w:t>ed</w:t>
      </w:r>
      <w:r w:rsidR="002E60A8">
        <w:rPr>
          <w:rFonts w:eastAsiaTheme="minorEastAsia"/>
          <w:lang w:eastAsia="zh-CN"/>
        </w:rPr>
        <w:t xml:space="preserve"> with comb offset hopping. </w:t>
      </w:r>
      <w:r w:rsidR="00C23E22">
        <w:rPr>
          <w:rFonts w:eastAsiaTheme="minorEastAsia"/>
          <w:lang w:eastAsia="zh-CN"/>
        </w:rPr>
        <w:t xml:space="preserve">However, the key issue is how to determine the rule of </w:t>
      </w:r>
      <w:r w:rsidR="00D72B32">
        <w:rPr>
          <w:rFonts w:eastAsiaTheme="minorEastAsia"/>
          <w:lang w:eastAsia="zh-CN"/>
        </w:rPr>
        <w:t>cyclic shift</w:t>
      </w:r>
      <w:r w:rsidR="00C23E22">
        <w:rPr>
          <w:rFonts w:eastAsiaTheme="minorEastAsia"/>
          <w:lang w:eastAsia="zh-CN"/>
        </w:rPr>
        <w:t xml:space="preserve"> hopping</w:t>
      </w:r>
      <w:r w:rsidR="00BF10C5">
        <w:rPr>
          <w:rFonts w:eastAsiaTheme="minorEastAsia"/>
          <w:lang w:eastAsia="zh-CN"/>
        </w:rPr>
        <w:t xml:space="preserve">, including </w:t>
      </w:r>
      <w:r w:rsidR="00D17865" w:rsidRPr="003E607C">
        <w:rPr>
          <w:rFonts w:eastAsiaTheme="minorEastAsia"/>
          <w:lang w:eastAsia="zh-CN"/>
        </w:rPr>
        <w:t>UE-specific</w:t>
      </w:r>
      <w:r w:rsidR="00D17865">
        <w:rPr>
          <w:rFonts w:eastAsiaTheme="minorEastAsia"/>
          <w:lang w:eastAsia="zh-CN"/>
        </w:rPr>
        <w:t xml:space="preserve"> </w:t>
      </w:r>
      <w:r w:rsidR="009C0D89">
        <w:rPr>
          <w:rFonts w:eastAsiaTheme="minorEastAsia"/>
          <w:lang w:eastAsia="zh-CN"/>
        </w:rPr>
        <w:t>hopping pattern</w:t>
      </w:r>
      <w:r w:rsidR="003E607C">
        <w:rPr>
          <w:rFonts w:eastAsiaTheme="minorEastAsia"/>
          <w:lang w:eastAsia="zh-CN"/>
        </w:rPr>
        <w:t>,</w:t>
      </w:r>
      <w:r w:rsidR="00BF10C5">
        <w:rPr>
          <w:rFonts w:eastAsiaTheme="minorEastAsia"/>
          <w:lang w:eastAsia="zh-CN"/>
        </w:rPr>
        <w:t xml:space="preserve"> </w:t>
      </w:r>
      <w:r w:rsidR="00BF10C5" w:rsidRPr="00BF10C5">
        <w:rPr>
          <w:rFonts w:eastAsiaTheme="minorEastAsia"/>
          <w:lang w:eastAsia="zh-CN"/>
        </w:rPr>
        <w:t>time-domain granularity</w:t>
      </w:r>
      <w:r w:rsidR="00E57881">
        <w:rPr>
          <w:rFonts w:eastAsiaTheme="minorEastAsia"/>
          <w:lang w:eastAsia="zh-CN"/>
        </w:rPr>
        <w:t>,</w:t>
      </w:r>
      <w:r w:rsidR="003E607C">
        <w:rPr>
          <w:rFonts w:eastAsiaTheme="minorEastAsia"/>
          <w:lang w:eastAsia="zh-CN"/>
        </w:rPr>
        <w:t xml:space="preserve"> </w:t>
      </w:r>
      <w:r w:rsidR="00D17865">
        <w:rPr>
          <w:rFonts w:eastAsiaTheme="minorEastAsia"/>
          <w:lang w:eastAsia="zh-CN"/>
        </w:rPr>
        <w:t>co-existing with legacy SRS resource</w:t>
      </w:r>
      <w:r w:rsidR="003E3E4B">
        <w:rPr>
          <w:rFonts w:eastAsiaTheme="minorEastAsia"/>
          <w:lang w:eastAsia="zh-CN"/>
        </w:rPr>
        <w:t>s</w:t>
      </w:r>
      <w:r w:rsidR="00835E94">
        <w:rPr>
          <w:rFonts w:eastAsiaTheme="minorEastAsia"/>
          <w:lang w:eastAsia="zh-CN"/>
        </w:rPr>
        <w:t>,</w:t>
      </w:r>
      <w:r w:rsidR="00787117">
        <w:rPr>
          <w:rFonts w:eastAsiaTheme="minorEastAsia"/>
          <w:lang w:eastAsia="zh-CN"/>
        </w:rPr>
        <w:t xml:space="preserve"> and so on</w:t>
      </w:r>
      <w:r w:rsidR="003E607C">
        <w:rPr>
          <w:rFonts w:eastAsiaTheme="minorEastAsia"/>
          <w:lang w:eastAsia="zh-CN"/>
        </w:rPr>
        <w:t>.</w:t>
      </w:r>
    </w:p>
    <w:p w14:paraId="07AA96CD" w14:textId="2C07D2A8" w:rsidR="00E74E57" w:rsidRPr="00E74E57" w:rsidRDefault="002410D0" w:rsidP="00E74E57">
      <w:pPr>
        <w:pStyle w:val="observation"/>
        <w:spacing w:afterLines="0"/>
        <w:ind w:left="1418" w:hanging="1418"/>
      </w:pPr>
      <w:r>
        <w:t>M</w:t>
      </w:r>
      <w:r w:rsidR="00051AE3" w:rsidRPr="00051AE3">
        <w:t xml:space="preserve">ore hopping room </w:t>
      </w:r>
      <w:r>
        <w:rPr>
          <w:rFonts w:hint="eastAsia"/>
        </w:rPr>
        <w:t>can</w:t>
      </w:r>
      <w:r>
        <w:t xml:space="preserve"> be pr</w:t>
      </w:r>
      <w:r w:rsidR="00744F61">
        <w:t>o</w:t>
      </w:r>
      <w:r>
        <w:t xml:space="preserve">vided </w:t>
      </w:r>
      <w:r w:rsidR="00051AE3" w:rsidRPr="00051AE3">
        <w:t>for cyclic shift hopping, compared with comb offset hopping</w:t>
      </w:r>
      <w:r w:rsidR="00E74E57">
        <w:t>.</w:t>
      </w:r>
    </w:p>
    <w:p w14:paraId="23B3F6C5" w14:textId="77777777" w:rsidR="000747F8" w:rsidRPr="00AB3E8F" w:rsidRDefault="000747F8" w:rsidP="000747F8">
      <w:pPr>
        <w:pStyle w:val="af2"/>
        <w:numPr>
          <w:ilvl w:val="0"/>
          <w:numId w:val="28"/>
        </w:numPr>
        <w:spacing w:before="300" w:after="60"/>
        <w:ind w:firstLineChars="0"/>
        <w:rPr>
          <w:rFonts w:ascii="Arial" w:eastAsiaTheme="minorEastAsia" w:hAnsi="Arial" w:cs="Arial"/>
          <w:sz w:val="22"/>
        </w:rPr>
      </w:pPr>
      <w:r w:rsidRPr="00AB3E8F">
        <w:rPr>
          <w:rFonts w:ascii="Arial" w:eastAsiaTheme="minorEastAsia" w:hAnsi="Arial" w:cs="Arial"/>
          <w:sz w:val="22"/>
        </w:rPr>
        <w:t>UE-specific initialization</w:t>
      </w:r>
      <w:r>
        <w:rPr>
          <w:rFonts w:ascii="Arial" w:eastAsiaTheme="minorEastAsia" w:hAnsi="Arial" w:cs="Arial"/>
          <w:sz w:val="22"/>
        </w:rPr>
        <w:t xml:space="preserve"> for </w:t>
      </w:r>
      <w:r w:rsidRPr="00BD6BA7">
        <w:rPr>
          <w:rFonts w:ascii="Arial" w:eastAsiaTheme="minorEastAsia" w:hAnsi="Arial" w:cs="Arial"/>
          <w:sz w:val="22"/>
        </w:rPr>
        <w:t>hopping pattern</w:t>
      </w:r>
    </w:p>
    <w:p w14:paraId="4A0EA773" w14:textId="2A918530" w:rsidR="000747F8" w:rsidRPr="00B55D81" w:rsidRDefault="000747F8" w:rsidP="000747F8">
      <w:pPr>
        <w:rPr>
          <w:rFonts w:eastAsiaTheme="minorEastAsia"/>
          <w:szCs w:val="20"/>
          <w:lang w:eastAsia="zh-CN"/>
        </w:rPr>
      </w:pPr>
      <w:r>
        <w:rPr>
          <w:rFonts w:eastAsiaTheme="minorEastAsia"/>
          <w:szCs w:val="20"/>
          <w:lang w:eastAsia="zh-CN"/>
        </w:rPr>
        <w:t xml:space="preserve">In the last meeting, it has been agreed that </w:t>
      </w:r>
      <w:r w:rsidRPr="00441792">
        <w:rPr>
          <w:rFonts w:eastAsiaTheme="minorEastAsia"/>
          <w:szCs w:val="20"/>
          <w:lang w:eastAsia="zh-CN"/>
        </w:rPr>
        <w:t xml:space="preserve">the hopping pattern </w:t>
      </w:r>
      <w:r>
        <w:rPr>
          <w:rFonts w:eastAsiaTheme="minorEastAsia"/>
          <w:szCs w:val="20"/>
          <w:lang w:eastAsia="zh-CN"/>
        </w:rPr>
        <w:t xml:space="preserve">is </w:t>
      </w:r>
      <w:r w:rsidRPr="00441792">
        <w:rPr>
          <w:rFonts w:eastAsiaTheme="minorEastAsia"/>
          <w:szCs w:val="20"/>
          <w:lang w:eastAsia="zh-CN"/>
        </w:rPr>
        <w:t xml:space="preserve">based on the pseudo-random sequence </w:t>
      </w:r>
      <w:r w:rsidRPr="00441792">
        <w:rPr>
          <w:rFonts w:eastAsiaTheme="minorEastAsia"/>
          <w:i/>
          <w:iCs/>
          <w:szCs w:val="20"/>
          <w:lang w:eastAsia="zh-CN"/>
        </w:rPr>
        <w:t>c(i)</w:t>
      </w:r>
      <w:r>
        <w:rPr>
          <w:rFonts w:eastAsiaTheme="minorEastAsia"/>
          <w:szCs w:val="20"/>
          <w:lang w:eastAsia="zh-CN"/>
        </w:rPr>
        <w:t xml:space="preserve">. When </w:t>
      </w:r>
      <w:r>
        <w:rPr>
          <w:rFonts w:eastAsiaTheme="minorEastAsia"/>
          <w:lang w:eastAsia="zh-CN"/>
        </w:rPr>
        <w:t xml:space="preserve">cyclic shift hopping is configured, if two SRS resources from two UEs have the same </w:t>
      </w:r>
      <w:r w:rsidRPr="000E0340">
        <w:rPr>
          <w:rFonts w:eastAsiaTheme="minorEastAsia"/>
          <w:lang w:eastAsia="zh-CN"/>
        </w:rPr>
        <w:t>initialization</w:t>
      </w:r>
      <w:r>
        <w:rPr>
          <w:rFonts w:eastAsiaTheme="minorEastAsia"/>
          <w:lang w:eastAsia="zh-CN"/>
        </w:rPr>
        <w:t xml:space="preserve"> for cyclic shift hopping, then they would still collide with the same cyclic shifts. Therefore, </w:t>
      </w:r>
      <w:r w:rsidRPr="000E0340">
        <w:rPr>
          <w:rFonts w:eastAsiaTheme="minorEastAsia"/>
          <w:lang w:eastAsia="zh-CN"/>
        </w:rPr>
        <w:t>UE-specific</w:t>
      </w:r>
      <w:r>
        <w:rPr>
          <w:rFonts w:eastAsiaTheme="minorEastAsia"/>
          <w:lang w:eastAsia="zh-CN"/>
        </w:rPr>
        <w:t xml:space="preserve"> </w:t>
      </w:r>
      <w:r w:rsidRPr="000E0340">
        <w:rPr>
          <w:rFonts w:eastAsiaTheme="minorEastAsia"/>
          <w:lang w:eastAsia="zh-CN"/>
        </w:rPr>
        <w:t>initialization</w:t>
      </w:r>
      <w:r>
        <w:rPr>
          <w:rFonts w:eastAsiaTheme="minorEastAsia"/>
          <w:lang w:eastAsia="zh-CN"/>
        </w:rPr>
        <w:t xml:space="preserve"> should be introduced to make cyclic shift hopping start from different </w:t>
      </w:r>
      <w:r w:rsidRPr="000E0340">
        <w:rPr>
          <w:rFonts w:eastAsiaTheme="minorEastAsia"/>
          <w:lang w:eastAsia="zh-CN"/>
        </w:rPr>
        <w:t>initial</w:t>
      </w:r>
      <w:r>
        <w:rPr>
          <w:rFonts w:eastAsiaTheme="minorEastAsia"/>
          <w:lang w:eastAsia="zh-CN"/>
        </w:rPr>
        <w:t xml:space="preserve"> cyclic shifts for different UEs. One easy way is to </w:t>
      </w:r>
      <w:r w:rsidR="00467C72">
        <w:rPr>
          <w:rFonts w:eastAsiaTheme="minorEastAsia"/>
          <w:lang w:eastAsia="zh-CN"/>
        </w:rPr>
        <w:t>re</w:t>
      </w:r>
      <w:r>
        <w:rPr>
          <w:rFonts w:eastAsiaTheme="minorEastAsia"/>
          <w:lang w:eastAsia="zh-CN"/>
        </w:rPr>
        <w:t>use</w:t>
      </w:r>
      <w:r w:rsidR="00ED6AE6">
        <w:rPr>
          <w:rFonts w:eastAsiaTheme="minorEastAsia"/>
          <w:lang w:eastAsia="zh-CN"/>
        </w:rPr>
        <w:t xml:space="preserve"> SRS sequence ID</w:t>
      </w:r>
      <w:r>
        <w:rPr>
          <w:rFonts w:eastAsiaTheme="minorEastAsia"/>
          <w:lang w:eastAsia="zh-CN"/>
        </w:rPr>
        <w:t xml:space="preserve"> </w:t>
      </w:r>
      <w:r w:rsidR="00650B03" w:rsidRPr="00DA081D">
        <w:rPr>
          <w:rFonts w:eastAsiaTheme="minorEastAsia"/>
          <w:position w:val="-10"/>
          <w:lang w:eastAsia="zh-CN"/>
        </w:rPr>
        <w:object w:dxaOrig="380" w:dyaOrig="320" w14:anchorId="0F705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6.35pt" o:ole="">
            <v:imagedata r:id="rId11" o:title=""/>
          </v:shape>
          <o:OLEObject Type="Embed" ProgID="Equation.DSMT4" ShapeID="_x0000_i1025" DrawAspect="Content" ObjectID="_1738173097" r:id="rId12"/>
        </w:object>
      </w:r>
      <w:r>
        <w:rPr>
          <w:rFonts w:eastAsiaTheme="minorEastAsia"/>
          <w:lang w:eastAsia="zh-CN"/>
        </w:rPr>
        <w:t xml:space="preserve">for </w:t>
      </w:r>
      <w:r w:rsidRPr="00DA081D">
        <w:rPr>
          <w:rFonts w:eastAsiaTheme="minorEastAsia"/>
          <w:lang w:eastAsia="zh-CN"/>
        </w:rPr>
        <w:t>UE-specific initialization</w:t>
      </w:r>
      <w:r>
        <w:rPr>
          <w:rFonts w:eastAsiaTheme="minorEastAsia"/>
          <w:lang w:eastAsia="zh-CN"/>
        </w:rPr>
        <w:t xml:space="preserve">, which is similar to group hopping where </w:t>
      </w:r>
      <w:r w:rsidRPr="003B02DB">
        <w:rPr>
          <w:rFonts w:eastAsiaTheme="minorEastAsia"/>
          <w:lang w:eastAsia="zh-CN"/>
        </w:rPr>
        <w:t>sequence group index</w:t>
      </w:r>
      <w:r w:rsidR="00D25D6C">
        <w:rPr>
          <w:rFonts w:eastAsiaTheme="minorEastAsia"/>
          <w:lang w:eastAsia="zh-CN"/>
        </w:rPr>
        <w:t xml:space="preserve"> </w:t>
      </w:r>
      <w:r w:rsidR="00D25D6C" w:rsidRPr="00D25D6C">
        <w:rPr>
          <w:rFonts w:eastAsiaTheme="minorEastAsia"/>
          <w:i/>
          <w:iCs/>
          <w:lang w:eastAsia="zh-CN"/>
        </w:rPr>
        <w:t>u</w:t>
      </w:r>
      <w:r>
        <w:rPr>
          <w:rFonts w:eastAsiaTheme="minorEastAsia"/>
          <w:lang w:eastAsia="zh-CN"/>
        </w:rPr>
        <w:t xml:space="preserve"> is determined by </w:t>
      </w:r>
      <w:r w:rsidR="00650B03" w:rsidRPr="00DA081D">
        <w:rPr>
          <w:rFonts w:eastAsiaTheme="minorEastAsia"/>
          <w:position w:val="-10"/>
          <w:lang w:eastAsia="zh-CN"/>
        </w:rPr>
        <w:object w:dxaOrig="380" w:dyaOrig="320" w14:anchorId="62CFE780">
          <v:shape id="_x0000_i1026" type="#_x0000_t75" style="width:19.65pt;height:16.35pt" o:ole="">
            <v:imagedata r:id="rId13" o:title=""/>
          </v:shape>
          <o:OLEObject Type="Embed" ProgID="Equation.DSMT4" ShapeID="_x0000_i1026" DrawAspect="Content" ObjectID="_1738173098" r:id="rId14"/>
        </w:object>
      </w:r>
      <w:r>
        <w:rPr>
          <w:rFonts w:eastAsiaTheme="minorEastAsia"/>
          <w:lang w:eastAsia="zh-CN"/>
        </w:rPr>
        <w:t>.</w:t>
      </w:r>
      <w:r w:rsidR="00650B03">
        <w:rPr>
          <w:rFonts w:eastAsiaTheme="minorEastAsia"/>
          <w:lang w:eastAsia="zh-CN"/>
        </w:rPr>
        <w:t xml:space="preserve"> </w:t>
      </w:r>
      <w:r w:rsidR="00ED6AE6">
        <w:rPr>
          <w:rFonts w:eastAsiaTheme="minorEastAsia"/>
          <w:lang w:eastAsia="zh-CN"/>
        </w:rPr>
        <w:t xml:space="preserve">Compared with </w:t>
      </w:r>
      <w:r w:rsidR="00650B03">
        <w:rPr>
          <w:rFonts w:eastAsiaTheme="minorEastAsia"/>
          <w:lang w:eastAsia="zh-CN"/>
        </w:rPr>
        <w:t xml:space="preserve">cell ID </w:t>
      </w:r>
      <w:r w:rsidR="00650B03" w:rsidRPr="00DA081D">
        <w:rPr>
          <w:rFonts w:eastAsiaTheme="minorEastAsia"/>
          <w:position w:val="-10"/>
          <w:lang w:eastAsia="zh-CN"/>
        </w:rPr>
        <w:object w:dxaOrig="380" w:dyaOrig="320" w14:anchorId="50FF4C03">
          <v:shape id="_x0000_i1027" type="#_x0000_t75" style="width:19.65pt;height:16.35pt" o:ole="">
            <v:imagedata r:id="rId15" o:title=""/>
          </v:shape>
          <o:OLEObject Type="Embed" ProgID="Equation.DSMT4" ShapeID="_x0000_i1027" DrawAspect="Content" ObjectID="_1738173099" r:id="rId16"/>
        </w:object>
      </w:r>
      <w:r w:rsidR="00ED6AE6">
        <w:rPr>
          <w:rFonts w:eastAsiaTheme="minorEastAsia" w:hint="eastAsia"/>
          <w:lang w:eastAsia="zh-CN"/>
        </w:rPr>
        <w:t>,</w:t>
      </w:r>
      <w:r w:rsidR="00ED6AE6">
        <w:rPr>
          <w:rFonts w:eastAsiaTheme="minorEastAsia"/>
          <w:lang w:eastAsia="zh-CN"/>
        </w:rPr>
        <w:t xml:space="preserve"> </w:t>
      </w:r>
      <w:r w:rsidR="00F451D4" w:rsidRPr="00DA081D">
        <w:rPr>
          <w:rFonts w:eastAsiaTheme="minorEastAsia"/>
          <w:position w:val="-10"/>
          <w:lang w:eastAsia="zh-CN"/>
        </w:rPr>
        <w:object w:dxaOrig="380" w:dyaOrig="320" w14:anchorId="09B810E7">
          <v:shape id="_x0000_i1028" type="#_x0000_t75" style="width:19.65pt;height:16.35pt" o:ole="">
            <v:imagedata r:id="rId11" o:title=""/>
          </v:shape>
          <o:OLEObject Type="Embed" ProgID="Equation.DSMT4" ShapeID="_x0000_i1028" DrawAspect="Content" ObjectID="_1738173100" r:id="rId17"/>
        </w:object>
      </w:r>
      <w:r w:rsidR="00F451D4">
        <w:rPr>
          <w:rFonts w:eastAsiaTheme="minorEastAsia"/>
          <w:lang w:eastAsia="zh-CN"/>
        </w:rPr>
        <w:t>can provide more flexibility for UEs with c</w:t>
      </w:r>
      <w:r w:rsidR="00F451D4" w:rsidRPr="00F451D4">
        <w:rPr>
          <w:rFonts w:eastAsiaTheme="minorEastAsia"/>
          <w:lang w:eastAsia="zh-CN"/>
        </w:rPr>
        <w:t>yclic shift</w:t>
      </w:r>
      <w:r w:rsidR="00F451D4">
        <w:rPr>
          <w:rFonts w:eastAsiaTheme="minorEastAsia"/>
          <w:lang w:eastAsia="zh-CN"/>
        </w:rPr>
        <w:t xml:space="preserve"> randomization in the same cell. </w:t>
      </w:r>
    </w:p>
    <w:p w14:paraId="2D7C2A52" w14:textId="613CC2FE" w:rsidR="000747F8" w:rsidRPr="000747F8" w:rsidRDefault="000747F8" w:rsidP="008E3912">
      <w:pPr>
        <w:pStyle w:val="proposal"/>
        <w:ind w:left="1134" w:hanging="1134"/>
      </w:pPr>
      <w:r>
        <w:t xml:space="preserve">Support sequence ID </w:t>
      </w:r>
      <w:r w:rsidR="00650B03" w:rsidRPr="00DA081D">
        <w:rPr>
          <w:rFonts w:eastAsiaTheme="minorEastAsia"/>
          <w:position w:val="-10"/>
        </w:rPr>
        <w:object w:dxaOrig="380" w:dyaOrig="320" w14:anchorId="5CF0FA02">
          <v:shape id="_x0000_i1029" type="#_x0000_t75" style="width:19.65pt;height:16.35pt" o:ole="">
            <v:imagedata r:id="rId18" o:title=""/>
          </v:shape>
          <o:OLEObject Type="Embed" ProgID="Equation.DSMT4" ShapeID="_x0000_i1029" DrawAspect="Content" ObjectID="_1738173101" r:id="rId19"/>
        </w:object>
      </w:r>
      <w:r>
        <w:rPr>
          <w:rFonts w:eastAsiaTheme="minorEastAsia"/>
        </w:rPr>
        <w:t xml:space="preserve"> as the </w:t>
      </w:r>
      <w:r w:rsidRPr="005D6CC9">
        <w:rPr>
          <w:rFonts w:eastAsiaTheme="minorEastAsia"/>
        </w:rPr>
        <w:t>UE-specific initialization</w:t>
      </w:r>
      <w:r>
        <w:rPr>
          <w:rFonts w:eastAsiaTheme="minorEastAsia"/>
        </w:rPr>
        <w:t xml:space="preserve"> factor</w:t>
      </w:r>
      <w:r>
        <w:t>.</w:t>
      </w:r>
    </w:p>
    <w:p w14:paraId="64C7C871" w14:textId="3B8A7E56" w:rsidR="005838E5" w:rsidRPr="00AB3E8F" w:rsidRDefault="005838E5" w:rsidP="00A44A65">
      <w:pPr>
        <w:pStyle w:val="af2"/>
        <w:numPr>
          <w:ilvl w:val="0"/>
          <w:numId w:val="28"/>
        </w:numPr>
        <w:spacing w:before="300" w:after="60"/>
        <w:ind w:firstLineChars="0"/>
        <w:rPr>
          <w:rFonts w:ascii="Arial" w:eastAsiaTheme="minorEastAsia" w:hAnsi="Arial" w:cs="Arial"/>
          <w:sz w:val="22"/>
        </w:rPr>
      </w:pPr>
      <w:r w:rsidRPr="00AB3E8F">
        <w:rPr>
          <w:rFonts w:ascii="Arial" w:eastAsiaTheme="minorEastAsia" w:hAnsi="Arial" w:cs="Arial"/>
          <w:sz w:val="22"/>
        </w:rPr>
        <w:t>Time-domain granularity</w:t>
      </w:r>
    </w:p>
    <w:p w14:paraId="4168AB4B" w14:textId="627B0E1E" w:rsidR="00BD5A5B" w:rsidRDefault="0044201D" w:rsidP="00CC30F4">
      <w:pPr>
        <w:rPr>
          <w:rFonts w:eastAsiaTheme="minorEastAsia"/>
          <w:lang w:eastAsia="zh-CN"/>
        </w:rPr>
      </w:pPr>
      <w:r>
        <w:rPr>
          <w:rFonts w:eastAsiaTheme="minorEastAsia"/>
          <w:szCs w:val="20"/>
          <w:lang w:eastAsia="zh-CN"/>
        </w:rPr>
        <w:t>After determin</w:t>
      </w:r>
      <w:r w:rsidR="00DB4AD1">
        <w:rPr>
          <w:rFonts w:eastAsiaTheme="minorEastAsia"/>
          <w:szCs w:val="20"/>
          <w:lang w:eastAsia="zh-CN"/>
        </w:rPr>
        <w:t>ing</w:t>
      </w:r>
      <w:r>
        <w:rPr>
          <w:rFonts w:eastAsiaTheme="minorEastAsia"/>
          <w:szCs w:val="20"/>
          <w:lang w:eastAsia="zh-CN"/>
        </w:rPr>
        <w:t xml:space="preserve"> the basic hopping pattern, h</w:t>
      </w:r>
      <w:r w:rsidR="006C280E">
        <w:rPr>
          <w:rFonts w:eastAsiaTheme="minorEastAsia"/>
          <w:lang w:eastAsia="zh-CN"/>
        </w:rPr>
        <w:t xml:space="preserve">ow to define the hopping </w:t>
      </w:r>
      <w:r w:rsidR="006C280E" w:rsidRPr="006C280E">
        <w:rPr>
          <w:rFonts w:eastAsiaTheme="minorEastAsia"/>
          <w:lang w:eastAsia="zh-CN"/>
        </w:rPr>
        <w:t>granularity</w:t>
      </w:r>
      <w:r w:rsidR="006C280E">
        <w:rPr>
          <w:rFonts w:eastAsiaTheme="minorEastAsia"/>
          <w:lang w:eastAsia="zh-CN"/>
        </w:rPr>
        <w:t xml:space="preserve"> in the time domain is another key point</w:t>
      </w:r>
      <w:r w:rsidR="007469E0">
        <w:rPr>
          <w:rFonts w:eastAsiaTheme="minorEastAsia"/>
          <w:lang w:eastAsia="zh-CN"/>
        </w:rPr>
        <w:t xml:space="preserve"> for any hopping mechanism</w:t>
      </w:r>
      <w:r w:rsidR="006C280E">
        <w:rPr>
          <w:rFonts w:eastAsiaTheme="minorEastAsia"/>
          <w:lang w:eastAsia="zh-CN"/>
        </w:rPr>
        <w:t xml:space="preserve">. </w:t>
      </w:r>
      <w:r w:rsidR="007469E0">
        <w:rPr>
          <w:rFonts w:eastAsiaTheme="minorEastAsia"/>
          <w:lang w:eastAsia="zh-CN"/>
        </w:rPr>
        <w:t>Like i</w:t>
      </w:r>
      <w:r w:rsidR="006C280E">
        <w:rPr>
          <w:rFonts w:eastAsiaTheme="minorEastAsia"/>
          <w:lang w:eastAsia="zh-CN"/>
        </w:rPr>
        <w:t xml:space="preserve">n </w:t>
      </w:r>
      <w:r w:rsidR="006C280E" w:rsidRPr="006C280E">
        <w:rPr>
          <w:rFonts w:eastAsiaTheme="minorEastAsia"/>
          <w:lang w:eastAsia="zh-CN"/>
        </w:rPr>
        <w:t>group hopping and sequence hopping for SRS</w:t>
      </w:r>
      <w:r w:rsidR="006C280E">
        <w:rPr>
          <w:rFonts w:eastAsiaTheme="minorEastAsia"/>
          <w:lang w:eastAsia="zh-CN"/>
        </w:rPr>
        <w:t xml:space="preserve">, the hopping </w:t>
      </w:r>
      <w:r w:rsidR="006C280E" w:rsidRPr="006C280E">
        <w:rPr>
          <w:rFonts w:eastAsiaTheme="minorEastAsia"/>
          <w:lang w:eastAsia="zh-CN"/>
        </w:rPr>
        <w:t>granularity</w:t>
      </w:r>
      <w:r w:rsidR="006C280E">
        <w:rPr>
          <w:rFonts w:eastAsiaTheme="minorEastAsia"/>
          <w:lang w:eastAsia="zh-CN"/>
        </w:rPr>
        <w:t xml:space="preserve"> is per symbol, while in Rel-17 partial sounding, the hopping </w:t>
      </w:r>
      <w:r w:rsidR="006C280E" w:rsidRPr="006C280E">
        <w:rPr>
          <w:rFonts w:eastAsiaTheme="minorEastAsia"/>
          <w:lang w:eastAsia="zh-CN"/>
        </w:rPr>
        <w:t>granularity</w:t>
      </w:r>
      <w:r w:rsidR="006C280E">
        <w:rPr>
          <w:rFonts w:eastAsiaTheme="minorEastAsia"/>
          <w:lang w:eastAsia="zh-CN"/>
        </w:rPr>
        <w:t xml:space="preserve"> is per frequency hopping.</w:t>
      </w:r>
      <w:r w:rsidR="007469E0">
        <w:rPr>
          <w:rFonts w:eastAsiaTheme="minorEastAsia"/>
          <w:lang w:eastAsia="zh-CN"/>
        </w:rPr>
        <w:t xml:space="preserve"> </w:t>
      </w:r>
      <w:r w:rsidR="00695979">
        <w:rPr>
          <w:rFonts w:eastAsiaTheme="minorEastAsia"/>
          <w:lang w:eastAsia="zh-CN"/>
        </w:rPr>
        <w:t xml:space="preserve">For </w:t>
      </w:r>
      <w:r w:rsidR="00D72B32">
        <w:rPr>
          <w:rFonts w:eastAsiaTheme="minorEastAsia"/>
          <w:lang w:eastAsia="zh-CN"/>
        </w:rPr>
        <w:t>cyclic shift</w:t>
      </w:r>
      <w:r w:rsidR="00695979" w:rsidRPr="00695979">
        <w:rPr>
          <w:rFonts w:eastAsiaTheme="minorEastAsia"/>
          <w:lang w:eastAsia="zh-CN"/>
        </w:rPr>
        <w:t xml:space="preserve"> hopping</w:t>
      </w:r>
      <w:r w:rsidR="00695979">
        <w:rPr>
          <w:rFonts w:eastAsiaTheme="minorEastAsia"/>
          <w:lang w:eastAsia="zh-CN"/>
        </w:rPr>
        <w:t xml:space="preserve">, </w:t>
      </w:r>
      <w:r w:rsidR="007469E0">
        <w:rPr>
          <w:rFonts w:eastAsiaTheme="minorEastAsia"/>
          <w:lang w:eastAsia="zh-CN"/>
        </w:rPr>
        <w:t xml:space="preserve">the hopping </w:t>
      </w:r>
      <w:r w:rsidR="007469E0" w:rsidRPr="006C280E">
        <w:rPr>
          <w:rFonts w:eastAsiaTheme="minorEastAsia"/>
          <w:lang w:eastAsia="zh-CN"/>
        </w:rPr>
        <w:t>granularity</w:t>
      </w:r>
      <w:r w:rsidR="007469E0">
        <w:rPr>
          <w:rFonts w:eastAsiaTheme="minorEastAsia"/>
          <w:lang w:eastAsia="zh-CN"/>
        </w:rPr>
        <w:t xml:space="preserve"> </w:t>
      </w:r>
      <w:r w:rsidR="00695979">
        <w:rPr>
          <w:rFonts w:eastAsiaTheme="minorEastAsia"/>
          <w:lang w:eastAsia="zh-CN"/>
        </w:rPr>
        <w:t>as per symbol, per R symbols</w:t>
      </w:r>
      <w:r w:rsidR="00CE7402">
        <w:rPr>
          <w:rFonts w:eastAsiaTheme="minorEastAsia"/>
          <w:lang w:eastAsia="zh-CN"/>
        </w:rPr>
        <w:t xml:space="preserve">, </w:t>
      </w:r>
      <w:r w:rsidR="00417C15">
        <w:rPr>
          <w:rFonts w:eastAsiaTheme="minorEastAsia"/>
          <w:lang w:eastAsia="zh-CN"/>
        </w:rPr>
        <w:t xml:space="preserve">per </w:t>
      </w:r>
      <w:r w:rsidR="00695979">
        <w:rPr>
          <w:rFonts w:eastAsiaTheme="minorEastAsia"/>
          <w:lang w:eastAsia="zh-CN"/>
        </w:rPr>
        <w:t>frequency hopping</w:t>
      </w:r>
      <w:r w:rsidR="00382ABA">
        <w:rPr>
          <w:rFonts w:eastAsiaTheme="minorEastAsia"/>
          <w:lang w:eastAsia="zh-CN"/>
        </w:rPr>
        <w:t xml:space="preserve"> occasion</w:t>
      </w:r>
      <w:r w:rsidR="00695979">
        <w:rPr>
          <w:rFonts w:eastAsiaTheme="minorEastAsia"/>
          <w:lang w:eastAsia="zh-CN"/>
        </w:rPr>
        <w:t xml:space="preserve">, per slot, and even per frequency hopping period </w:t>
      </w:r>
      <w:r w:rsidR="007840D2">
        <w:rPr>
          <w:rFonts w:eastAsiaTheme="minorEastAsia"/>
          <w:lang w:eastAsia="zh-CN"/>
        </w:rPr>
        <w:t>should</w:t>
      </w:r>
      <w:r w:rsidR="00695979">
        <w:rPr>
          <w:rFonts w:eastAsiaTheme="minorEastAsia"/>
          <w:lang w:eastAsia="zh-CN"/>
        </w:rPr>
        <w:t xml:space="preserve"> be </w:t>
      </w:r>
      <w:r w:rsidR="007840D2">
        <w:rPr>
          <w:rFonts w:eastAsiaTheme="minorEastAsia" w:hint="eastAsia"/>
          <w:lang w:eastAsia="zh-CN"/>
        </w:rPr>
        <w:t>further</w:t>
      </w:r>
      <w:r w:rsidR="007840D2">
        <w:rPr>
          <w:rFonts w:eastAsiaTheme="minorEastAsia"/>
          <w:lang w:eastAsia="zh-CN"/>
        </w:rPr>
        <w:t xml:space="preserve"> discussed</w:t>
      </w:r>
      <w:r w:rsidR="00695979">
        <w:rPr>
          <w:rFonts w:eastAsiaTheme="minorEastAsia"/>
          <w:lang w:eastAsia="zh-CN"/>
        </w:rPr>
        <w:t xml:space="preserve">. </w:t>
      </w:r>
    </w:p>
    <w:p w14:paraId="4B1D78AA" w14:textId="7C23E062" w:rsidR="00CC30F4" w:rsidRDefault="00DC3E7F" w:rsidP="00CC30F4">
      <w:pPr>
        <w:rPr>
          <w:rFonts w:eastAsiaTheme="minorEastAsia"/>
          <w:lang w:eastAsia="zh-CN"/>
        </w:rPr>
      </w:pPr>
      <w:r>
        <w:rPr>
          <w:rFonts w:eastAsiaTheme="minorEastAsia" w:hint="eastAsia"/>
          <w:lang w:eastAsia="zh-CN"/>
        </w:rPr>
        <w:t>I</w:t>
      </w:r>
      <w:r>
        <w:rPr>
          <w:rFonts w:eastAsiaTheme="minorEastAsia"/>
          <w:lang w:eastAsia="zh-CN"/>
        </w:rPr>
        <w:t xml:space="preserve">n the last meeting, </w:t>
      </w:r>
      <w:r w:rsidR="00E42CCD">
        <w:rPr>
          <w:rFonts w:eastAsiaTheme="minorEastAsia"/>
          <w:lang w:eastAsia="zh-CN"/>
        </w:rPr>
        <w:t xml:space="preserve">the </w:t>
      </w:r>
      <w:r w:rsidRPr="00DC3E7F">
        <w:rPr>
          <w:rFonts w:eastAsiaTheme="minorEastAsia"/>
          <w:lang w:eastAsia="zh-CN"/>
        </w:rPr>
        <w:t>hopping</w:t>
      </w:r>
      <w:r w:rsidR="004C66BB">
        <w:rPr>
          <w:rFonts w:eastAsiaTheme="minorEastAsia"/>
          <w:lang w:eastAsia="zh-CN"/>
        </w:rPr>
        <w:t xml:space="preserve"> </w:t>
      </w:r>
      <w:r w:rsidR="00CB2474">
        <w:rPr>
          <w:rFonts w:eastAsiaTheme="minorEastAsia"/>
          <w:lang w:eastAsia="zh-CN"/>
        </w:rPr>
        <w:t xml:space="preserve">pattern </w:t>
      </w:r>
      <w:r w:rsidR="004C66BB">
        <w:rPr>
          <w:rFonts w:eastAsiaTheme="minorEastAsia"/>
          <w:lang w:eastAsia="zh-CN"/>
        </w:rPr>
        <w:t xml:space="preserve">related </w:t>
      </w:r>
      <w:r w:rsidR="00C36A13">
        <w:rPr>
          <w:rFonts w:eastAsiaTheme="minorEastAsia"/>
          <w:lang w:eastAsia="zh-CN"/>
        </w:rPr>
        <w:t>to</w:t>
      </w:r>
      <w:r w:rsidRPr="00DC3E7F">
        <w:rPr>
          <w:rFonts w:eastAsiaTheme="minorEastAsia"/>
          <w:lang w:eastAsia="zh-CN"/>
        </w:rPr>
        <w:t xml:space="preserve"> slot index, OFDM symbol index</w:t>
      </w:r>
      <w:r w:rsidR="00890497">
        <w:rPr>
          <w:rFonts w:eastAsiaTheme="minorEastAsia"/>
          <w:lang w:eastAsia="zh-CN"/>
        </w:rPr>
        <w:t xml:space="preserve"> has been agreed. </w:t>
      </w:r>
      <w:r w:rsidR="00153BB4">
        <w:rPr>
          <w:rFonts w:eastAsiaTheme="minorEastAsia"/>
          <w:lang w:eastAsia="zh-CN"/>
        </w:rPr>
        <w:t xml:space="preserve">However, </w:t>
      </w:r>
      <w:r w:rsidR="005C14FC" w:rsidRPr="00153BB4">
        <w:rPr>
          <w:rFonts w:eastAsiaTheme="minorEastAsia"/>
          <w:lang w:eastAsia="zh-CN"/>
        </w:rPr>
        <w:t>hopping granularity</w:t>
      </w:r>
      <w:r w:rsidR="005C14FC">
        <w:rPr>
          <w:rFonts w:eastAsiaTheme="minorEastAsia"/>
          <w:lang w:eastAsia="zh-CN"/>
        </w:rPr>
        <w:t xml:space="preserve"> would affect the complexity of UE</w:t>
      </w:r>
      <w:r w:rsidR="001E5B3E">
        <w:rPr>
          <w:rFonts w:eastAsiaTheme="minorEastAsia"/>
          <w:lang w:eastAsia="zh-CN"/>
        </w:rPr>
        <w:t xml:space="preserve"> and gNB</w:t>
      </w:r>
      <w:r w:rsidR="005C14FC">
        <w:rPr>
          <w:rFonts w:eastAsiaTheme="minorEastAsia"/>
          <w:lang w:eastAsia="zh-CN"/>
        </w:rPr>
        <w:t xml:space="preserve">. </w:t>
      </w:r>
      <w:r w:rsidR="005B0829">
        <w:rPr>
          <w:rFonts w:eastAsiaTheme="minorEastAsia"/>
          <w:lang w:eastAsia="zh-CN"/>
        </w:rPr>
        <w:t>S</w:t>
      </w:r>
      <w:r w:rsidR="00153BB4">
        <w:rPr>
          <w:rFonts w:eastAsiaTheme="minorEastAsia"/>
          <w:lang w:eastAsia="zh-CN"/>
        </w:rPr>
        <w:t xml:space="preserve">maller </w:t>
      </w:r>
      <w:r w:rsidR="00153BB4" w:rsidRPr="00153BB4">
        <w:rPr>
          <w:rFonts w:eastAsiaTheme="minorEastAsia"/>
          <w:lang w:eastAsia="zh-CN"/>
        </w:rPr>
        <w:t>hopping granularity</w:t>
      </w:r>
      <w:r w:rsidR="00153BB4">
        <w:rPr>
          <w:rFonts w:eastAsiaTheme="minorEastAsia"/>
          <w:lang w:eastAsia="zh-CN"/>
        </w:rPr>
        <w:t xml:space="preserve"> would require more UE complexity when generating SRS</w:t>
      </w:r>
      <w:r w:rsidR="001A157B">
        <w:rPr>
          <w:rFonts w:eastAsiaTheme="minorEastAsia"/>
          <w:lang w:eastAsia="zh-CN"/>
        </w:rPr>
        <w:t xml:space="preserve">, and increase the complexity of SRS channel estimation at </w:t>
      </w:r>
      <w:r w:rsidR="00C8263F">
        <w:rPr>
          <w:rFonts w:eastAsiaTheme="minorEastAsia"/>
          <w:lang w:eastAsia="zh-CN"/>
        </w:rPr>
        <w:t xml:space="preserve">the </w:t>
      </w:r>
      <w:r w:rsidR="001A157B">
        <w:rPr>
          <w:rFonts w:eastAsiaTheme="minorEastAsia"/>
          <w:lang w:eastAsia="zh-CN"/>
        </w:rPr>
        <w:t>gNB</w:t>
      </w:r>
      <w:r w:rsidR="004B27F6">
        <w:rPr>
          <w:rFonts w:eastAsiaTheme="minorEastAsia"/>
          <w:lang w:eastAsia="zh-CN"/>
        </w:rPr>
        <w:t xml:space="preserve"> side</w:t>
      </w:r>
      <w:r w:rsidR="004460DB">
        <w:rPr>
          <w:rFonts w:eastAsiaTheme="minorEastAsia"/>
          <w:lang w:eastAsia="zh-CN"/>
        </w:rPr>
        <w:t>, though better randomization performance can be achieved</w:t>
      </w:r>
      <w:r w:rsidR="00153BB4">
        <w:rPr>
          <w:rFonts w:eastAsiaTheme="minorEastAsia"/>
          <w:lang w:eastAsia="zh-CN"/>
        </w:rPr>
        <w:t>. Therefore, the tradeoff between randomization performance and UE</w:t>
      </w:r>
      <w:r w:rsidR="00D02F28">
        <w:rPr>
          <w:rFonts w:eastAsiaTheme="minorEastAsia"/>
          <w:lang w:eastAsia="zh-CN"/>
        </w:rPr>
        <w:t>/gNB</w:t>
      </w:r>
      <w:r w:rsidR="00153BB4">
        <w:rPr>
          <w:rFonts w:eastAsiaTheme="minorEastAsia"/>
          <w:lang w:eastAsia="zh-CN"/>
        </w:rPr>
        <w:t xml:space="preserve"> complexity should be considered.</w:t>
      </w:r>
      <w:r w:rsidR="00847A82">
        <w:rPr>
          <w:rFonts w:eastAsiaTheme="minorEastAsia"/>
          <w:lang w:eastAsia="zh-CN"/>
        </w:rPr>
        <w:t xml:space="preserve"> </w:t>
      </w:r>
      <w:r w:rsidR="00824832">
        <w:rPr>
          <w:rFonts w:eastAsiaTheme="minorEastAsia"/>
          <w:lang w:eastAsia="zh-CN"/>
        </w:rPr>
        <w:t xml:space="preserve">From this perspective, hopping </w:t>
      </w:r>
      <w:r w:rsidR="00847A82" w:rsidRPr="004D2B56">
        <w:rPr>
          <w:rFonts w:eastAsiaTheme="minorEastAsia"/>
          <w:lang w:eastAsia="zh-CN"/>
        </w:rPr>
        <w:t xml:space="preserve">per R symbols or </w:t>
      </w:r>
      <w:r w:rsidR="00DB64DD">
        <w:rPr>
          <w:rFonts w:eastAsiaTheme="minorEastAsia"/>
          <w:lang w:eastAsia="zh-CN"/>
        </w:rPr>
        <w:t xml:space="preserve">per </w:t>
      </w:r>
      <w:r w:rsidR="00847A82" w:rsidRPr="004D2B56">
        <w:rPr>
          <w:rFonts w:eastAsiaTheme="minorEastAsia"/>
          <w:lang w:eastAsia="zh-CN"/>
        </w:rPr>
        <w:t xml:space="preserve">frequency hopping </w:t>
      </w:r>
      <w:r w:rsidR="005A4F89">
        <w:rPr>
          <w:rFonts w:eastAsiaTheme="minorEastAsia"/>
          <w:lang w:eastAsia="zh-CN"/>
        </w:rPr>
        <w:t xml:space="preserve">occasion </w:t>
      </w:r>
      <w:r w:rsidR="00847A82" w:rsidRPr="004D2B56">
        <w:rPr>
          <w:rFonts w:eastAsiaTheme="minorEastAsia"/>
          <w:lang w:eastAsia="zh-CN"/>
        </w:rPr>
        <w:t>is a</w:t>
      </w:r>
      <w:r w:rsidR="008A031E" w:rsidRPr="004D2B56">
        <w:rPr>
          <w:rFonts w:eastAsiaTheme="minorEastAsia"/>
          <w:lang w:eastAsia="zh-CN"/>
        </w:rPr>
        <w:t>n</w:t>
      </w:r>
      <w:r w:rsidR="00847A82" w:rsidRPr="004D2B56">
        <w:rPr>
          <w:rFonts w:eastAsiaTheme="minorEastAsia"/>
          <w:lang w:eastAsia="zh-CN"/>
        </w:rPr>
        <w:t xml:space="preserve"> </w:t>
      </w:r>
      <w:r w:rsidR="008A031E" w:rsidRPr="004D2B56">
        <w:rPr>
          <w:rFonts w:eastAsiaTheme="minorEastAsia"/>
          <w:lang w:eastAsia="zh-CN"/>
        </w:rPr>
        <w:t>appropriate</w:t>
      </w:r>
      <w:r w:rsidR="00847A82" w:rsidRPr="004D2B56">
        <w:rPr>
          <w:rFonts w:eastAsiaTheme="minorEastAsia"/>
          <w:lang w:eastAsia="zh-CN"/>
        </w:rPr>
        <w:t xml:space="preserve"> granularity for </w:t>
      </w:r>
      <w:r w:rsidR="00D72B32" w:rsidRPr="004D2B56">
        <w:rPr>
          <w:rFonts w:eastAsiaTheme="minorEastAsia"/>
          <w:lang w:eastAsia="zh-CN"/>
        </w:rPr>
        <w:t>cyclic shift</w:t>
      </w:r>
      <w:r w:rsidR="00F82ECD" w:rsidRPr="004D2B56">
        <w:rPr>
          <w:rFonts w:eastAsiaTheme="minorEastAsia"/>
          <w:lang w:eastAsia="zh-CN"/>
        </w:rPr>
        <w:t xml:space="preserve"> hopping</w:t>
      </w:r>
      <w:r w:rsidR="00BD6F34">
        <w:rPr>
          <w:rFonts w:eastAsiaTheme="minorEastAsia"/>
          <w:lang w:eastAsia="zh-CN"/>
        </w:rPr>
        <w:t xml:space="preserve">, </w:t>
      </w:r>
      <w:r w:rsidR="00B601A4">
        <w:rPr>
          <w:rFonts w:eastAsiaTheme="minorEastAsia"/>
          <w:lang w:eastAsia="zh-CN"/>
        </w:rPr>
        <w:t>e.g.,</w:t>
      </w:r>
      <w:r w:rsidR="00BD6F34">
        <w:rPr>
          <w:rFonts w:eastAsiaTheme="minorEastAsia"/>
          <w:lang w:eastAsia="zh-CN"/>
        </w:rPr>
        <w:t xml:space="preserve"> </w:t>
      </w:r>
      <w:r w:rsidR="00E42CCD">
        <w:rPr>
          <w:rFonts w:eastAsiaTheme="minorEastAsia"/>
          <w:lang w:eastAsia="zh-CN"/>
        </w:rPr>
        <w:t xml:space="preserve">the </w:t>
      </w:r>
      <w:r w:rsidR="003722F8" w:rsidRPr="003722F8">
        <w:rPr>
          <w:rFonts w:eastAsiaTheme="minorEastAsia"/>
          <w:lang w:eastAsia="zh-CN"/>
        </w:rPr>
        <w:t xml:space="preserve">hopping pattern </w:t>
      </w:r>
      <w:r w:rsidR="003722F8">
        <w:rPr>
          <w:rFonts w:eastAsiaTheme="minorEastAsia"/>
          <w:lang w:eastAsia="zh-CN"/>
        </w:rPr>
        <w:t xml:space="preserve">is </w:t>
      </w:r>
      <w:r w:rsidR="003722F8" w:rsidRPr="003722F8">
        <w:rPr>
          <w:rFonts w:eastAsiaTheme="minorEastAsia"/>
          <w:lang w:eastAsia="zh-CN"/>
        </w:rPr>
        <w:t xml:space="preserve">related </w:t>
      </w:r>
      <w:r w:rsidR="00C36A13">
        <w:rPr>
          <w:rFonts w:eastAsiaTheme="minorEastAsia"/>
          <w:lang w:eastAsia="zh-CN"/>
        </w:rPr>
        <w:t>to</w:t>
      </w:r>
      <w:r w:rsidR="003722F8" w:rsidRPr="003722F8">
        <w:rPr>
          <w:rFonts w:eastAsiaTheme="minorEastAsia"/>
          <w:lang w:eastAsia="zh-CN"/>
        </w:rPr>
        <w:t xml:space="preserve"> </w:t>
      </w:r>
      <w:r w:rsidR="00A2468C">
        <w:rPr>
          <w:szCs w:val="20"/>
        </w:rPr>
        <w:t>the SRS counter</w:t>
      </w:r>
      <w:r w:rsidR="003722F8" w:rsidRPr="00DA081D">
        <w:rPr>
          <w:rFonts w:eastAsiaTheme="minorEastAsia"/>
          <w:position w:val="-10"/>
        </w:rPr>
        <w:object w:dxaOrig="380" w:dyaOrig="300" w14:anchorId="2AD583D2">
          <v:shape id="_x0000_i1030" type="#_x0000_t75" style="width:19.65pt;height:15.45pt" o:ole="">
            <v:imagedata r:id="rId20" o:title=""/>
          </v:shape>
          <o:OLEObject Type="Embed" ProgID="Equation.DSMT4" ShapeID="_x0000_i1030" DrawAspect="Content" ObjectID="_1738173102" r:id="rId21"/>
        </w:object>
      </w:r>
      <w:r w:rsidR="003722F8">
        <w:rPr>
          <w:rFonts w:eastAsiaTheme="minorEastAsia"/>
        </w:rPr>
        <w:t>.</w:t>
      </w:r>
    </w:p>
    <w:p w14:paraId="003C0188" w14:textId="66553B01" w:rsidR="003E02D8" w:rsidRDefault="00C97155" w:rsidP="0037675C">
      <w:pPr>
        <w:pStyle w:val="observation"/>
        <w:spacing w:afterLines="0"/>
        <w:ind w:left="1418" w:hanging="1418"/>
      </w:pPr>
      <w:r w:rsidRPr="00C97155">
        <w:t>The tradeoff between randomization performance and UE</w:t>
      </w:r>
      <w:r w:rsidR="0033489F" w:rsidRPr="0033489F">
        <w:t>/gNB</w:t>
      </w:r>
      <w:r w:rsidRPr="00C97155">
        <w:t xml:space="preserve"> complexity should be considered when determining the hopping granularity for </w:t>
      </w:r>
      <w:r w:rsidR="00D72B32">
        <w:t>cyclic shift</w:t>
      </w:r>
      <w:r w:rsidRPr="00C97155">
        <w:t xml:space="preserve"> hopping</w:t>
      </w:r>
      <w:r>
        <w:t>.</w:t>
      </w:r>
    </w:p>
    <w:p w14:paraId="6EC5799D" w14:textId="6E327F8D" w:rsidR="00061CB1" w:rsidRPr="0055410F" w:rsidRDefault="0055410F" w:rsidP="00061CB1">
      <w:pPr>
        <w:pStyle w:val="proposal"/>
        <w:ind w:left="1134" w:hanging="1134"/>
      </w:pPr>
      <w:r>
        <w:t xml:space="preserve">Support </w:t>
      </w:r>
      <w:r w:rsidR="004558EF">
        <w:t xml:space="preserve">the hopping </w:t>
      </w:r>
      <w:r w:rsidR="004558EF" w:rsidRPr="004558EF">
        <w:t>granularity</w:t>
      </w:r>
      <w:r w:rsidR="004558EF">
        <w:t xml:space="preserve"> as </w:t>
      </w:r>
      <w:r w:rsidR="004558EF" w:rsidRPr="004D2B56">
        <w:rPr>
          <w:rFonts w:eastAsiaTheme="minorEastAsia"/>
        </w:rPr>
        <w:t>per R symbols</w:t>
      </w:r>
      <w:r w:rsidR="004558EF">
        <w:rPr>
          <w:rFonts w:eastAsiaTheme="minorEastAsia"/>
        </w:rPr>
        <w:t xml:space="preserve"> for </w:t>
      </w:r>
      <w:r w:rsidR="00FB3B30">
        <w:rPr>
          <w:rFonts w:eastAsiaTheme="minorEastAsia"/>
        </w:rPr>
        <w:t>cyclic shift hopping</w:t>
      </w:r>
      <w:r>
        <w:t>.</w:t>
      </w:r>
    </w:p>
    <w:p w14:paraId="39F8481D" w14:textId="7C507F9F" w:rsidR="00131F7A" w:rsidRPr="00AB3E8F" w:rsidRDefault="006B2EA2" w:rsidP="00A44A65">
      <w:pPr>
        <w:pStyle w:val="af2"/>
        <w:numPr>
          <w:ilvl w:val="0"/>
          <w:numId w:val="28"/>
        </w:numPr>
        <w:spacing w:before="300" w:after="60"/>
        <w:ind w:firstLineChars="0"/>
        <w:rPr>
          <w:rFonts w:ascii="Arial" w:eastAsiaTheme="minorEastAsia" w:hAnsi="Arial" w:cs="Arial"/>
          <w:sz w:val="22"/>
        </w:rPr>
      </w:pPr>
      <w:r w:rsidRPr="00AB3E8F">
        <w:rPr>
          <w:rFonts w:ascii="Arial" w:eastAsiaTheme="minorEastAsia" w:hAnsi="Arial" w:cs="Arial"/>
          <w:sz w:val="22"/>
        </w:rPr>
        <w:t>Co-e</w:t>
      </w:r>
      <w:r w:rsidR="00C307DA" w:rsidRPr="00AB3E8F">
        <w:rPr>
          <w:rFonts w:ascii="Arial" w:eastAsiaTheme="minorEastAsia" w:hAnsi="Arial" w:cs="Arial"/>
          <w:sz w:val="22"/>
        </w:rPr>
        <w:t>x</w:t>
      </w:r>
      <w:r w:rsidR="002656EA" w:rsidRPr="00AB3E8F">
        <w:rPr>
          <w:rFonts w:ascii="Arial" w:eastAsiaTheme="minorEastAsia" w:hAnsi="Arial" w:cs="Arial"/>
          <w:sz w:val="22"/>
        </w:rPr>
        <w:t>is</w:t>
      </w:r>
      <w:r w:rsidR="00C307DA" w:rsidRPr="00AB3E8F">
        <w:rPr>
          <w:rFonts w:ascii="Arial" w:eastAsiaTheme="minorEastAsia" w:hAnsi="Arial" w:cs="Arial"/>
          <w:sz w:val="22"/>
        </w:rPr>
        <w:t>ting with legacy SRS resource</w:t>
      </w:r>
      <w:r w:rsidR="002656EA" w:rsidRPr="00AB3E8F">
        <w:rPr>
          <w:rFonts w:ascii="Arial" w:eastAsiaTheme="minorEastAsia" w:hAnsi="Arial" w:cs="Arial"/>
          <w:sz w:val="22"/>
        </w:rPr>
        <w:t>s</w:t>
      </w:r>
    </w:p>
    <w:p w14:paraId="4B1C1BDD" w14:textId="3D3C7FF0" w:rsidR="0009678D" w:rsidRDefault="00D9428B" w:rsidP="00083C1E">
      <w:pPr>
        <w:rPr>
          <w:rFonts w:eastAsiaTheme="minorEastAsia"/>
          <w:lang w:eastAsia="zh-CN"/>
        </w:rPr>
      </w:pPr>
      <w:r>
        <w:rPr>
          <w:rFonts w:eastAsiaTheme="minorEastAsia"/>
          <w:lang w:eastAsia="zh-CN"/>
        </w:rPr>
        <w:t xml:space="preserve">In the current system, multiple SRS resources from different UEs can be multiplexed on the same time-frequency resource based on </w:t>
      </w:r>
      <w:r w:rsidRPr="00D9428B">
        <w:rPr>
          <w:rFonts w:eastAsiaTheme="minorEastAsia"/>
          <w:lang w:eastAsia="zh-CN"/>
        </w:rPr>
        <w:t>orthogonal</w:t>
      </w:r>
      <w:r>
        <w:rPr>
          <w:rFonts w:eastAsiaTheme="minorEastAsia"/>
          <w:lang w:eastAsia="zh-CN"/>
        </w:rPr>
        <w:t xml:space="preserve"> </w:t>
      </w:r>
      <w:r w:rsidR="00D72B32">
        <w:rPr>
          <w:rFonts w:eastAsiaTheme="minorEastAsia"/>
          <w:lang w:eastAsia="zh-CN"/>
        </w:rPr>
        <w:t>cyclic shift</w:t>
      </w:r>
      <w:r>
        <w:rPr>
          <w:rFonts w:eastAsiaTheme="minorEastAsia"/>
          <w:lang w:eastAsia="zh-CN"/>
        </w:rPr>
        <w:t xml:space="preserve">s. </w:t>
      </w:r>
      <w:r w:rsidR="00D17A4A">
        <w:rPr>
          <w:rFonts w:eastAsiaTheme="minorEastAsia"/>
          <w:lang w:eastAsia="zh-CN"/>
        </w:rPr>
        <w:t>In Rel-18</w:t>
      </w:r>
      <w:r>
        <w:rPr>
          <w:rFonts w:eastAsiaTheme="minorEastAsia"/>
          <w:lang w:eastAsia="zh-CN"/>
        </w:rPr>
        <w:t xml:space="preserve">, </w:t>
      </w:r>
      <w:r w:rsidR="0025441B">
        <w:rPr>
          <w:rFonts w:eastAsiaTheme="minorEastAsia"/>
          <w:lang w:eastAsia="zh-CN"/>
        </w:rPr>
        <w:t>if</w:t>
      </w:r>
      <w:r>
        <w:rPr>
          <w:rFonts w:eastAsiaTheme="minorEastAsia"/>
          <w:lang w:eastAsia="zh-CN"/>
        </w:rPr>
        <w:t xml:space="preserve"> the network configure</w:t>
      </w:r>
      <w:r w:rsidR="0025441B">
        <w:rPr>
          <w:rFonts w:eastAsiaTheme="minorEastAsia"/>
          <w:lang w:eastAsia="zh-CN"/>
        </w:rPr>
        <w:t>s</w:t>
      </w:r>
      <w:r>
        <w:rPr>
          <w:rFonts w:eastAsiaTheme="minorEastAsia"/>
          <w:lang w:eastAsia="zh-CN"/>
        </w:rPr>
        <w:t xml:space="preserve"> one legacy SRS resource without </w:t>
      </w:r>
      <w:r w:rsidR="00D72B32">
        <w:rPr>
          <w:rFonts w:eastAsiaTheme="minorEastAsia"/>
          <w:lang w:eastAsia="zh-CN"/>
        </w:rPr>
        <w:t>cyclic shift</w:t>
      </w:r>
      <w:r>
        <w:rPr>
          <w:rFonts w:eastAsiaTheme="minorEastAsia"/>
          <w:lang w:eastAsia="zh-CN"/>
        </w:rPr>
        <w:t xml:space="preserve"> hopping and Rel-18 SRS resource with </w:t>
      </w:r>
      <w:r w:rsidR="00D72B32">
        <w:rPr>
          <w:rFonts w:eastAsiaTheme="minorEastAsia"/>
          <w:lang w:eastAsia="zh-CN"/>
        </w:rPr>
        <w:t>cyclic shift</w:t>
      </w:r>
      <w:r>
        <w:rPr>
          <w:rFonts w:eastAsiaTheme="minorEastAsia"/>
          <w:lang w:eastAsia="zh-CN"/>
        </w:rPr>
        <w:t xml:space="preserve"> hopping on the same time-frequency resource, where their </w:t>
      </w:r>
      <w:r w:rsidR="009A7FF4">
        <w:rPr>
          <w:rFonts w:eastAsiaTheme="minorEastAsia"/>
          <w:lang w:eastAsia="zh-CN"/>
        </w:rPr>
        <w:t>initial</w:t>
      </w:r>
      <w:r w:rsidR="008E469A">
        <w:rPr>
          <w:rFonts w:eastAsiaTheme="minorEastAsia"/>
          <w:lang w:eastAsia="zh-CN"/>
        </w:rPr>
        <w:t>ly configured</w:t>
      </w:r>
      <w:r>
        <w:rPr>
          <w:rFonts w:eastAsiaTheme="minorEastAsia"/>
          <w:lang w:eastAsia="zh-CN"/>
        </w:rPr>
        <w:t xml:space="preserve"> </w:t>
      </w:r>
      <w:r w:rsidR="00D72B32">
        <w:rPr>
          <w:rFonts w:eastAsiaTheme="minorEastAsia"/>
          <w:lang w:eastAsia="zh-CN"/>
        </w:rPr>
        <w:t>cyclic shift</w:t>
      </w:r>
      <w:r>
        <w:rPr>
          <w:rFonts w:eastAsiaTheme="minorEastAsia"/>
          <w:lang w:eastAsia="zh-CN"/>
        </w:rPr>
        <w:t xml:space="preserve">s are </w:t>
      </w:r>
      <w:r w:rsidRPr="00D9428B">
        <w:rPr>
          <w:rFonts w:eastAsiaTheme="minorEastAsia"/>
          <w:lang w:eastAsia="zh-CN"/>
        </w:rPr>
        <w:t>orthogonal</w:t>
      </w:r>
      <w:r w:rsidR="00F02B2F">
        <w:rPr>
          <w:rFonts w:eastAsiaTheme="minorEastAsia"/>
          <w:lang w:eastAsia="zh-CN"/>
        </w:rPr>
        <w:t>. A</w:t>
      </w:r>
      <w:r w:rsidR="008857CA">
        <w:rPr>
          <w:rFonts w:eastAsiaTheme="minorEastAsia"/>
          <w:lang w:eastAsia="zh-CN"/>
        </w:rPr>
        <w:t>fter</w:t>
      </w:r>
      <w:r>
        <w:rPr>
          <w:rFonts w:eastAsiaTheme="minorEastAsia"/>
          <w:lang w:eastAsia="zh-CN"/>
        </w:rPr>
        <w:t xml:space="preserve"> </w:t>
      </w:r>
      <w:r w:rsidR="00D72B32">
        <w:rPr>
          <w:rFonts w:eastAsiaTheme="minorEastAsia"/>
          <w:lang w:eastAsia="zh-CN"/>
        </w:rPr>
        <w:t>cyclic shift</w:t>
      </w:r>
      <w:r w:rsidR="008857CA">
        <w:rPr>
          <w:rFonts w:eastAsiaTheme="minorEastAsia"/>
          <w:lang w:eastAsia="zh-CN"/>
        </w:rPr>
        <w:t xml:space="preserve"> hopping in the Rel-18 SRS resource, changed </w:t>
      </w:r>
      <w:r w:rsidR="00D72B32">
        <w:rPr>
          <w:rFonts w:eastAsiaTheme="minorEastAsia"/>
          <w:lang w:eastAsia="zh-CN"/>
        </w:rPr>
        <w:t>cyclic shift</w:t>
      </w:r>
      <w:r w:rsidR="008857CA">
        <w:rPr>
          <w:rFonts w:eastAsiaTheme="minorEastAsia"/>
          <w:lang w:eastAsia="zh-CN"/>
        </w:rPr>
        <w:t xml:space="preserve">s may collide with the </w:t>
      </w:r>
      <w:r w:rsidR="00D72B32">
        <w:rPr>
          <w:rFonts w:eastAsiaTheme="minorEastAsia"/>
          <w:lang w:eastAsia="zh-CN"/>
        </w:rPr>
        <w:t>cyclic shift</w:t>
      </w:r>
      <w:r w:rsidR="008857CA">
        <w:rPr>
          <w:rFonts w:eastAsiaTheme="minorEastAsia"/>
          <w:lang w:eastAsia="zh-CN"/>
        </w:rPr>
        <w:t xml:space="preserve">s of the legacy SRS resource. </w:t>
      </w:r>
      <w:r w:rsidR="00CB6199">
        <w:rPr>
          <w:rFonts w:eastAsiaTheme="minorEastAsia"/>
          <w:lang w:eastAsia="zh-CN"/>
        </w:rPr>
        <w:t xml:space="preserve">That would </w:t>
      </w:r>
      <w:r w:rsidR="00B97764">
        <w:rPr>
          <w:rFonts w:eastAsiaTheme="minorEastAsia"/>
          <w:lang w:eastAsia="zh-CN"/>
        </w:rPr>
        <w:t>degrade</w:t>
      </w:r>
      <w:r w:rsidR="00CB6199">
        <w:rPr>
          <w:rFonts w:eastAsiaTheme="minorEastAsia"/>
          <w:lang w:eastAsia="zh-CN"/>
        </w:rPr>
        <w:t xml:space="preserve"> the channel estimation </w:t>
      </w:r>
      <w:r w:rsidR="00F05F69">
        <w:rPr>
          <w:rFonts w:eastAsiaTheme="minorEastAsia"/>
          <w:lang w:eastAsia="zh-CN"/>
        </w:rPr>
        <w:t>performa</w:t>
      </w:r>
      <w:r w:rsidR="00701877">
        <w:rPr>
          <w:rFonts w:eastAsiaTheme="minorEastAsia"/>
          <w:lang w:eastAsia="zh-CN"/>
        </w:rPr>
        <w:t>n</w:t>
      </w:r>
      <w:r w:rsidR="00F05F69">
        <w:rPr>
          <w:rFonts w:eastAsiaTheme="minorEastAsia"/>
          <w:lang w:eastAsia="zh-CN"/>
        </w:rPr>
        <w:t xml:space="preserve">ce </w:t>
      </w:r>
      <w:r w:rsidR="00CB6199">
        <w:rPr>
          <w:rFonts w:eastAsiaTheme="minorEastAsia"/>
          <w:lang w:eastAsia="zh-CN"/>
        </w:rPr>
        <w:t xml:space="preserve">of </w:t>
      </w:r>
      <w:r w:rsidR="000B4BB5">
        <w:rPr>
          <w:rFonts w:eastAsiaTheme="minorEastAsia" w:hint="eastAsia"/>
          <w:lang w:eastAsia="zh-CN"/>
        </w:rPr>
        <w:t>t</w:t>
      </w:r>
      <w:r w:rsidR="000B4BB5">
        <w:rPr>
          <w:rFonts w:eastAsiaTheme="minorEastAsia"/>
          <w:lang w:eastAsia="zh-CN"/>
        </w:rPr>
        <w:t xml:space="preserve">he </w:t>
      </w:r>
      <w:r w:rsidR="00CB6199">
        <w:rPr>
          <w:rFonts w:eastAsiaTheme="minorEastAsia"/>
          <w:lang w:eastAsia="zh-CN"/>
        </w:rPr>
        <w:t xml:space="preserve">legacy SRS resource. </w:t>
      </w:r>
    </w:p>
    <w:p w14:paraId="4870713B" w14:textId="7E10C351" w:rsidR="00083C1E" w:rsidRPr="00083C1E" w:rsidRDefault="0009678D" w:rsidP="00083C1E">
      <w:pPr>
        <w:rPr>
          <w:rFonts w:eastAsiaTheme="minorEastAsia"/>
          <w:lang w:eastAsia="zh-CN"/>
        </w:rPr>
      </w:pPr>
      <w:r>
        <w:rPr>
          <w:rFonts w:eastAsiaTheme="minorEastAsia"/>
          <w:lang w:eastAsia="zh-CN"/>
        </w:rPr>
        <w:t>F</w:t>
      </w:r>
      <w:r w:rsidRPr="0009678D">
        <w:rPr>
          <w:rFonts w:eastAsiaTheme="minorEastAsia"/>
          <w:lang w:eastAsia="zh-CN"/>
        </w:rPr>
        <w:t>ortunately</w:t>
      </w:r>
      <w:r>
        <w:rPr>
          <w:rFonts w:eastAsiaTheme="minorEastAsia"/>
          <w:lang w:eastAsia="zh-CN"/>
        </w:rPr>
        <w:t xml:space="preserve">, </w:t>
      </w:r>
      <w:r w:rsidR="00CA5906">
        <w:rPr>
          <w:rFonts w:eastAsiaTheme="minorEastAsia"/>
          <w:lang w:eastAsia="zh-CN"/>
        </w:rPr>
        <w:t xml:space="preserve">the collision caused by </w:t>
      </w:r>
      <w:r w:rsidR="00D72B32">
        <w:rPr>
          <w:rFonts w:eastAsiaTheme="minorEastAsia"/>
          <w:lang w:eastAsia="zh-CN"/>
        </w:rPr>
        <w:t>cyclic shift</w:t>
      </w:r>
      <w:r w:rsidR="00CA5906">
        <w:rPr>
          <w:rFonts w:eastAsiaTheme="minorEastAsia"/>
          <w:lang w:eastAsia="zh-CN"/>
        </w:rPr>
        <w:t xml:space="preserve"> hopping is </w:t>
      </w:r>
      <w:r w:rsidR="00CA5906" w:rsidRPr="00CA5906">
        <w:rPr>
          <w:rFonts w:eastAsiaTheme="minorEastAsia"/>
          <w:lang w:eastAsia="zh-CN"/>
        </w:rPr>
        <w:t>temporary</w:t>
      </w:r>
      <w:r w:rsidR="00CA5906">
        <w:rPr>
          <w:rFonts w:eastAsiaTheme="minorEastAsia"/>
          <w:lang w:eastAsia="zh-CN"/>
        </w:rPr>
        <w:t xml:space="preserve"> in this case. </w:t>
      </w:r>
      <w:r w:rsidR="00A24C9B">
        <w:rPr>
          <w:rFonts w:eastAsiaTheme="minorEastAsia"/>
          <w:lang w:eastAsia="zh-CN"/>
        </w:rPr>
        <w:t xml:space="preserve">In other words, even if the collision happens, the cross-SRS interference is randomized. </w:t>
      </w:r>
      <w:r w:rsidR="00227C79">
        <w:rPr>
          <w:rFonts w:eastAsiaTheme="minorEastAsia"/>
          <w:lang w:eastAsia="zh-CN"/>
        </w:rPr>
        <w:t>T</w:t>
      </w:r>
      <w:r w:rsidR="00D17A4A">
        <w:rPr>
          <w:rFonts w:eastAsiaTheme="minorEastAsia"/>
          <w:lang w:eastAsia="zh-CN"/>
        </w:rPr>
        <w:t>o</w:t>
      </w:r>
      <w:r w:rsidR="00CB6199">
        <w:rPr>
          <w:rFonts w:eastAsiaTheme="minorEastAsia"/>
          <w:lang w:eastAsia="zh-CN"/>
        </w:rPr>
        <w:t xml:space="preserve"> </w:t>
      </w:r>
      <w:r w:rsidR="00F1300D">
        <w:rPr>
          <w:rFonts w:eastAsiaTheme="minorEastAsia"/>
          <w:lang w:eastAsia="zh-CN"/>
        </w:rPr>
        <w:t xml:space="preserve">completely </w:t>
      </w:r>
      <w:r w:rsidR="00CB6199">
        <w:rPr>
          <w:rFonts w:eastAsiaTheme="minorEastAsia"/>
          <w:lang w:eastAsia="zh-CN"/>
        </w:rPr>
        <w:t>v</w:t>
      </w:r>
      <w:r w:rsidR="00AB5B34">
        <w:rPr>
          <w:rFonts w:eastAsiaTheme="minorEastAsia"/>
          <w:lang w:eastAsia="zh-CN"/>
        </w:rPr>
        <w:t>oi</w:t>
      </w:r>
      <w:r w:rsidR="00CB6199">
        <w:rPr>
          <w:rFonts w:eastAsiaTheme="minorEastAsia"/>
          <w:lang w:eastAsia="zh-CN"/>
        </w:rPr>
        <w:t>d such case</w:t>
      </w:r>
      <w:r w:rsidR="000B4BB5">
        <w:rPr>
          <w:rFonts w:eastAsiaTheme="minorEastAsia"/>
          <w:lang w:eastAsia="zh-CN"/>
        </w:rPr>
        <w:t xml:space="preserve">s, </w:t>
      </w:r>
      <w:r w:rsidR="00F1300D">
        <w:rPr>
          <w:rFonts w:eastAsiaTheme="minorEastAsia"/>
          <w:lang w:eastAsia="zh-CN"/>
        </w:rPr>
        <w:t>the network can also configure the legacy SRS and Rel-18 SRS in the different comb position</w:t>
      </w:r>
      <w:r w:rsidR="006B2EA2">
        <w:rPr>
          <w:rFonts w:eastAsiaTheme="minorEastAsia"/>
          <w:lang w:eastAsia="zh-CN"/>
        </w:rPr>
        <w:t>s</w:t>
      </w:r>
      <w:r w:rsidR="006363B8">
        <w:rPr>
          <w:rFonts w:eastAsiaTheme="minorEastAsia"/>
          <w:lang w:eastAsia="zh-CN"/>
        </w:rPr>
        <w:t xml:space="preserve"> by implementation</w:t>
      </w:r>
      <w:r w:rsidR="00F1300D">
        <w:rPr>
          <w:rFonts w:eastAsiaTheme="minorEastAsia"/>
          <w:lang w:eastAsia="zh-CN"/>
        </w:rPr>
        <w:t>.</w:t>
      </w:r>
      <w:r w:rsidR="006B2EA2">
        <w:rPr>
          <w:rFonts w:eastAsiaTheme="minorEastAsia"/>
          <w:lang w:eastAsia="zh-CN"/>
        </w:rPr>
        <w:t xml:space="preserve"> </w:t>
      </w:r>
    </w:p>
    <w:p w14:paraId="11E628EA" w14:textId="46BA1728" w:rsidR="00634011" w:rsidRDefault="00664B4A" w:rsidP="00FE6E99">
      <w:pPr>
        <w:pStyle w:val="proposal"/>
        <w:ind w:left="1134" w:hanging="1134"/>
      </w:pPr>
      <w:r>
        <w:t xml:space="preserve">Support </w:t>
      </w:r>
      <w:r w:rsidR="001D59F5">
        <w:t xml:space="preserve">to </w:t>
      </w:r>
      <w:r>
        <w:t>handl</w:t>
      </w:r>
      <w:r w:rsidR="001D59F5">
        <w:t>e</w:t>
      </w:r>
      <w:r>
        <w:t xml:space="preserve"> </w:t>
      </w:r>
      <w:r w:rsidR="002E1341">
        <w:t xml:space="preserve">the </w:t>
      </w:r>
      <w:r>
        <w:t>c</w:t>
      </w:r>
      <w:r w:rsidR="008F65EF">
        <w:t>o-</w:t>
      </w:r>
      <w:r w:rsidR="006B2EA2">
        <w:t>e</w:t>
      </w:r>
      <w:r w:rsidR="006B2EA2" w:rsidRPr="006B2EA2">
        <w:t xml:space="preserve">xisting </w:t>
      </w:r>
      <w:r w:rsidR="000F441E">
        <w:t xml:space="preserve">issue </w:t>
      </w:r>
      <w:r w:rsidR="006B2EA2" w:rsidRPr="006B2EA2">
        <w:t>with legacy SRS resources</w:t>
      </w:r>
      <w:r w:rsidR="00444FED">
        <w:t xml:space="preserve"> </w:t>
      </w:r>
      <w:r w:rsidR="005E56CA">
        <w:t>by</w:t>
      </w:r>
      <w:r w:rsidR="006B2EA2">
        <w:t xml:space="preserve"> gNB implementation</w:t>
      </w:r>
      <w:r w:rsidR="00131F0F">
        <w:t xml:space="preserve"> without specif</w:t>
      </w:r>
      <w:r w:rsidR="001D1207">
        <w:t>i</w:t>
      </w:r>
      <w:r w:rsidR="00131F0F">
        <w:t>cation,</w:t>
      </w:r>
      <w:r w:rsidR="00586CC5">
        <w:t xml:space="preserve"> </w:t>
      </w:r>
      <w:r w:rsidR="00AB2585">
        <w:t>when</w:t>
      </w:r>
      <w:r w:rsidR="00586CC5">
        <w:t xml:space="preserve"> </w:t>
      </w:r>
      <w:r w:rsidR="00D72B32">
        <w:t>cyclic shift</w:t>
      </w:r>
      <w:r w:rsidR="00586CC5" w:rsidRPr="00586CC5">
        <w:t xml:space="preserve"> hopping</w:t>
      </w:r>
      <w:r w:rsidR="00586CC5">
        <w:t xml:space="preserve"> is enabled for Rel-18 SRS </w:t>
      </w:r>
      <w:r w:rsidR="00586CC5" w:rsidRPr="006B2EA2">
        <w:t>resources</w:t>
      </w:r>
      <w:r w:rsidR="006B2EA2">
        <w:t>.</w:t>
      </w:r>
    </w:p>
    <w:p w14:paraId="3391504D" w14:textId="13FB96D4" w:rsidR="00473948" w:rsidRPr="00851A43" w:rsidRDefault="00473948" w:rsidP="00A739B7">
      <w:pPr>
        <w:pStyle w:val="title3"/>
        <w:rPr>
          <w:sz w:val="24"/>
          <w:szCs w:val="24"/>
        </w:rPr>
      </w:pPr>
      <w:r>
        <w:rPr>
          <w:sz w:val="24"/>
          <w:szCs w:val="24"/>
        </w:rPr>
        <w:t>Cyclic shift hopping combined with c</w:t>
      </w:r>
      <w:r w:rsidRPr="00851A43">
        <w:rPr>
          <w:sz w:val="24"/>
          <w:szCs w:val="24"/>
        </w:rPr>
        <w:t>omb offset hopping</w:t>
      </w:r>
      <w:r>
        <w:rPr>
          <w:sz w:val="24"/>
          <w:szCs w:val="24"/>
        </w:rPr>
        <w:t xml:space="preserve"> </w:t>
      </w:r>
    </w:p>
    <w:p w14:paraId="2013BA83" w14:textId="0D79CEF3" w:rsidR="00F31D90" w:rsidRDefault="00D23A39" w:rsidP="00D23A39">
      <w:pPr>
        <w:rPr>
          <w:rFonts w:eastAsiaTheme="minorEastAsia"/>
          <w:lang w:eastAsia="zh-CN"/>
        </w:rPr>
      </w:pPr>
      <w:r w:rsidRPr="00D23A39">
        <w:rPr>
          <w:bCs/>
        </w:rPr>
        <w:t>I</w:t>
      </w:r>
      <w:r w:rsidRPr="00D23A39">
        <w:rPr>
          <w:rFonts w:eastAsiaTheme="minorEastAsia" w:hint="eastAsia"/>
          <w:lang w:eastAsia="zh-CN"/>
        </w:rPr>
        <w:t>n</w:t>
      </w:r>
      <w:r w:rsidRPr="00D23A39">
        <w:rPr>
          <w:rFonts w:eastAsiaTheme="minorEastAsia"/>
          <w:lang w:eastAsia="zh-CN"/>
        </w:rPr>
        <w:t xml:space="preserve"> the previous meeting, cyclic shift hopping combined with comb offset hopping </w:t>
      </w:r>
      <w:r>
        <w:rPr>
          <w:rFonts w:eastAsiaTheme="minorEastAsia"/>
          <w:lang w:eastAsia="zh-CN"/>
        </w:rPr>
        <w:t>was</w:t>
      </w:r>
      <w:r w:rsidRPr="00D23A39">
        <w:rPr>
          <w:rFonts w:eastAsiaTheme="minorEastAsia"/>
          <w:lang w:eastAsia="zh-CN"/>
        </w:rPr>
        <w:t xml:space="preserve"> also proposed. However, the </w:t>
      </w:r>
      <w:r w:rsidR="006F0599">
        <w:rPr>
          <w:rFonts w:eastAsiaTheme="minorEastAsia"/>
          <w:lang w:eastAsia="zh-CN"/>
        </w:rPr>
        <w:t>add</w:t>
      </w:r>
      <w:r w:rsidR="00A74263">
        <w:rPr>
          <w:rFonts w:eastAsiaTheme="minorEastAsia"/>
          <w:lang w:eastAsia="zh-CN"/>
        </w:rPr>
        <w:t>i</w:t>
      </w:r>
      <w:r w:rsidR="006F0599">
        <w:rPr>
          <w:rFonts w:eastAsiaTheme="minorEastAsia"/>
          <w:lang w:eastAsia="zh-CN"/>
        </w:rPr>
        <w:t>tional</w:t>
      </w:r>
      <w:r w:rsidR="007447F6">
        <w:rPr>
          <w:rFonts w:eastAsiaTheme="minorEastAsia"/>
          <w:lang w:eastAsia="zh-CN"/>
        </w:rPr>
        <w:t xml:space="preserve"> </w:t>
      </w:r>
      <w:r>
        <w:rPr>
          <w:rFonts w:eastAsiaTheme="minorEastAsia"/>
          <w:lang w:eastAsia="zh-CN"/>
        </w:rPr>
        <w:t>benefit</w:t>
      </w:r>
      <w:r w:rsidR="007447F6">
        <w:rPr>
          <w:rFonts w:eastAsiaTheme="minorEastAsia"/>
          <w:lang w:eastAsia="zh-CN"/>
        </w:rPr>
        <w:t xml:space="preserve"> </w:t>
      </w:r>
      <w:r w:rsidR="00FF3AB5">
        <w:rPr>
          <w:rFonts w:eastAsiaTheme="minorEastAsia"/>
          <w:lang w:eastAsia="zh-CN"/>
        </w:rPr>
        <w:t xml:space="preserve">of it </w:t>
      </w:r>
      <w:r w:rsidR="007447F6">
        <w:rPr>
          <w:rFonts w:eastAsiaTheme="minorEastAsia"/>
          <w:lang w:eastAsia="zh-CN"/>
        </w:rPr>
        <w:t xml:space="preserve">compared with each hopping scheme separately is not clear. </w:t>
      </w:r>
      <w:r w:rsidR="00D33FA5">
        <w:rPr>
          <w:rFonts w:eastAsiaTheme="minorEastAsia"/>
          <w:lang w:eastAsia="zh-CN"/>
        </w:rPr>
        <w:t>From the perspective</w:t>
      </w:r>
      <w:r w:rsidR="00AF7DF5">
        <w:rPr>
          <w:rFonts w:eastAsiaTheme="minorEastAsia"/>
          <w:lang w:eastAsia="zh-CN"/>
        </w:rPr>
        <w:t xml:space="preserve"> of UE</w:t>
      </w:r>
      <w:r w:rsidR="00D33FA5">
        <w:rPr>
          <w:rFonts w:eastAsiaTheme="minorEastAsia"/>
          <w:lang w:eastAsia="zh-CN"/>
        </w:rPr>
        <w:t>, it would increase the complexity for UE to transmit SRS. From the perspective</w:t>
      </w:r>
      <w:r w:rsidR="0015381A">
        <w:rPr>
          <w:rFonts w:eastAsiaTheme="minorEastAsia"/>
          <w:lang w:eastAsia="zh-CN"/>
        </w:rPr>
        <w:t xml:space="preserve"> of the network</w:t>
      </w:r>
      <w:r w:rsidR="00D33FA5">
        <w:rPr>
          <w:rFonts w:eastAsiaTheme="minorEastAsia"/>
          <w:lang w:eastAsia="zh-CN"/>
        </w:rPr>
        <w:t>, it would also increase the complexity of SRS channel estimation</w:t>
      </w:r>
      <w:r w:rsidR="008D5D4D">
        <w:rPr>
          <w:rFonts w:eastAsiaTheme="minorEastAsia"/>
          <w:lang w:eastAsia="zh-CN"/>
        </w:rPr>
        <w:t>.</w:t>
      </w:r>
      <w:r w:rsidR="002179A3">
        <w:rPr>
          <w:rFonts w:eastAsiaTheme="minorEastAsia"/>
          <w:lang w:eastAsia="zh-CN"/>
        </w:rPr>
        <w:t xml:space="preserve"> </w:t>
      </w:r>
    </w:p>
    <w:p w14:paraId="1504EDC3" w14:textId="17FAE9D2" w:rsidR="00904669" w:rsidRPr="00904669" w:rsidRDefault="00904669" w:rsidP="00D23A39">
      <w:pPr>
        <w:rPr>
          <w:bCs/>
        </w:rPr>
      </w:pPr>
      <w:r w:rsidRPr="00F24C67">
        <w:rPr>
          <w:bCs/>
        </w:rPr>
        <w:t>Moreover, sequence and group hopping in the current spec can also randomize the cross-SRS interference. Thus, the additional restriction should be also considered that cyclic shift hopping can’t be configured with legacy sequence/group hopping together</w:t>
      </w:r>
      <w:r>
        <w:rPr>
          <w:bCs/>
        </w:rPr>
        <w:t>.</w:t>
      </w:r>
    </w:p>
    <w:p w14:paraId="3A9DADDC" w14:textId="26219A46" w:rsidR="00F31D90" w:rsidRDefault="00F31D90" w:rsidP="00D23A39">
      <w:pPr>
        <w:pStyle w:val="observation"/>
        <w:spacing w:afterLines="0"/>
        <w:ind w:left="1418" w:hanging="1418"/>
      </w:pPr>
      <w:r>
        <w:t>T</w:t>
      </w:r>
      <w:r w:rsidRPr="006F0599">
        <w:t>he add</w:t>
      </w:r>
      <w:r w:rsidR="00A74263">
        <w:t>i</w:t>
      </w:r>
      <w:r w:rsidRPr="006F0599">
        <w:t xml:space="preserve">tional benefit </w:t>
      </w:r>
      <w:r>
        <w:t>of c</w:t>
      </w:r>
      <w:r w:rsidRPr="006F0599">
        <w:t>yclic shift hopping combined with comb offset hopping</w:t>
      </w:r>
      <w:r>
        <w:t xml:space="preserve"> is limited.</w:t>
      </w:r>
    </w:p>
    <w:p w14:paraId="7425A81F" w14:textId="5F07D5F7" w:rsidR="00973FA6" w:rsidRPr="00F31D90" w:rsidRDefault="00973FA6" w:rsidP="00973FA6">
      <w:pPr>
        <w:pStyle w:val="proposal"/>
        <w:ind w:left="1134" w:hanging="1134"/>
      </w:pPr>
      <w:r w:rsidRPr="0069607F">
        <w:t xml:space="preserve">Cyclic shift hopping </w:t>
      </w:r>
      <w:r>
        <w:t>is not expect</w:t>
      </w:r>
      <w:r w:rsidR="00A74263">
        <w:t>ed</w:t>
      </w:r>
      <w:r>
        <w:t xml:space="preserve"> to</w:t>
      </w:r>
      <w:r w:rsidRPr="0069607F">
        <w:t xml:space="preserve"> be configured with sequence</w:t>
      </w:r>
      <w:r w:rsidR="00AC7C5F">
        <w:t xml:space="preserve"> hopping and </w:t>
      </w:r>
      <w:r w:rsidRPr="0069607F">
        <w:t>group hopping</w:t>
      </w:r>
      <w:r>
        <w:t>.</w:t>
      </w:r>
    </w:p>
    <w:p w14:paraId="015943DD" w14:textId="73F8E4C9" w:rsidR="00DA1DD6" w:rsidRDefault="00FF3AB5" w:rsidP="00DA1DD6">
      <w:pPr>
        <w:pStyle w:val="proposal"/>
        <w:ind w:left="1134" w:hanging="1134"/>
      </w:pPr>
      <w:r>
        <w:t>S</w:t>
      </w:r>
      <w:r w:rsidR="00AF46C9" w:rsidRPr="007447F6">
        <w:t xml:space="preserve">upport </w:t>
      </w:r>
      <w:r w:rsidR="007447F6">
        <w:t>c</w:t>
      </w:r>
      <w:r w:rsidR="00B812DC" w:rsidRPr="007447F6">
        <w:t>yclic shift</w:t>
      </w:r>
      <w:r w:rsidR="00AF46C9" w:rsidRPr="007447F6">
        <w:t xml:space="preserve"> hopping for TDD CJT</w:t>
      </w:r>
      <w:r w:rsidR="00AA795C">
        <w:t>, where c</w:t>
      </w:r>
      <w:r w:rsidR="00AA795C" w:rsidRPr="007447F6">
        <w:t>yclic shift hopping</w:t>
      </w:r>
      <w:r w:rsidR="00AA795C">
        <w:t xml:space="preserve"> can only be configured </w:t>
      </w:r>
      <w:r w:rsidR="009513DC">
        <w:t>if</w:t>
      </w:r>
      <w:r>
        <w:t xml:space="preserve"> UE supports </w:t>
      </w:r>
      <w:r w:rsidR="00D01CD3" w:rsidRPr="007447F6">
        <w:t xml:space="preserve">TDD </w:t>
      </w:r>
      <w:r w:rsidRPr="007447F6">
        <w:t>CJT</w:t>
      </w:r>
      <w:r w:rsidR="00BE096B">
        <w:t xml:space="preserve"> </w:t>
      </w:r>
      <w:r w:rsidR="00B47E1A">
        <w:t>transmission</w:t>
      </w:r>
      <w:r w:rsidR="003059EC" w:rsidRPr="007447F6">
        <w:t>.</w:t>
      </w:r>
    </w:p>
    <w:p w14:paraId="2EC095E0" w14:textId="598CF01A" w:rsidR="00AE72E8" w:rsidRDefault="004057F1" w:rsidP="00AE72E8">
      <w:pPr>
        <w:pStyle w:val="title2"/>
      </w:pPr>
      <w:bookmarkStart w:id="2" w:name="_Hlk115386944"/>
      <w:r>
        <w:t>P</w:t>
      </w:r>
      <w:r w:rsidRPr="004057F1">
        <w:t>seudo</w:t>
      </w:r>
      <w:r>
        <w:t>-r</w:t>
      </w:r>
      <w:r w:rsidR="00AE72E8">
        <w:t>andom muting</w:t>
      </w:r>
      <w:bookmarkEnd w:id="2"/>
    </w:p>
    <w:p w14:paraId="2D427955" w14:textId="1C4397A5" w:rsidR="00AE72E8" w:rsidRPr="00CA1A39" w:rsidRDefault="00AE72E8" w:rsidP="00AE72E8">
      <w:pPr>
        <w:pStyle w:val="title3"/>
        <w:rPr>
          <w:sz w:val="24"/>
          <w:szCs w:val="24"/>
        </w:rPr>
      </w:pPr>
      <w:r>
        <w:rPr>
          <w:sz w:val="24"/>
          <w:szCs w:val="24"/>
        </w:rPr>
        <w:t>Design principles</w:t>
      </w:r>
    </w:p>
    <w:p w14:paraId="6A358C3D" w14:textId="45A2A7FD" w:rsidR="00AE72E8" w:rsidRDefault="00AE72E8" w:rsidP="00AE72E8">
      <w:pPr>
        <w:rPr>
          <w:rFonts w:eastAsiaTheme="minorEastAsia"/>
          <w:szCs w:val="20"/>
          <w:lang w:eastAsia="zh-CN"/>
        </w:rPr>
      </w:pPr>
      <w:r w:rsidRPr="00E92FAA">
        <w:rPr>
          <w:rFonts w:eastAsiaTheme="minorEastAsia"/>
          <w:szCs w:val="20"/>
          <w:lang w:eastAsia="zh-CN"/>
        </w:rPr>
        <w:t>In addition to</w:t>
      </w:r>
      <w:r w:rsidRPr="00E92FAA">
        <w:rPr>
          <w:rFonts w:eastAsiaTheme="minorEastAsia" w:hint="eastAsia"/>
          <w:szCs w:val="20"/>
          <w:lang w:eastAsia="zh-CN"/>
        </w:rPr>
        <w:t xml:space="preserve"> </w:t>
      </w:r>
      <w:r w:rsidR="001E30DB">
        <w:rPr>
          <w:rFonts w:eastAsiaTheme="minorEastAsia"/>
          <w:szCs w:val="20"/>
          <w:lang w:eastAsia="zh-CN"/>
        </w:rPr>
        <w:t xml:space="preserve">comb offset </w:t>
      </w:r>
      <w:r w:rsidR="00CB6523">
        <w:rPr>
          <w:rFonts w:eastAsiaTheme="minorEastAsia"/>
          <w:szCs w:val="20"/>
          <w:lang w:eastAsia="zh-CN"/>
        </w:rPr>
        <w:t>hop</w:t>
      </w:r>
      <w:r w:rsidR="00B121A5">
        <w:rPr>
          <w:rFonts w:eastAsiaTheme="minorEastAsia"/>
          <w:szCs w:val="20"/>
          <w:lang w:eastAsia="zh-CN"/>
        </w:rPr>
        <w:t>ping</w:t>
      </w:r>
      <w:r w:rsidR="00CB6523" w:rsidRPr="00CB6523">
        <w:rPr>
          <w:rFonts w:eastAsiaTheme="minorEastAsia"/>
          <w:szCs w:val="20"/>
          <w:lang w:eastAsia="zh-CN"/>
        </w:rPr>
        <w:t xml:space="preserve"> in the frequency</w:t>
      </w:r>
      <w:r w:rsidR="00CB6523">
        <w:rPr>
          <w:rFonts w:eastAsiaTheme="minorEastAsia"/>
          <w:szCs w:val="20"/>
          <w:lang w:eastAsia="zh-CN"/>
        </w:rPr>
        <w:t xml:space="preserve"> </w:t>
      </w:r>
      <w:r w:rsidR="007459EB" w:rsidRPr="00CB6523">
        <w:rPr>
          <w:rFonts w:eastAsiaTheme="minorEastAsia"/>
          <w:szCs w:val="20"/>
          <w:lang w:eastAsia="zh-CN"/>
        </w:rPr>
        <w:t>domain</w:t>
      </w:r>
      <w:r w:rsidR="007459EB">
        <w:rPr>
          <w:rFonts w:eastAsiaTheme="minorEastAsia"/>
          <w:szCs w:val="20"/>
          <w:lang w:eastAsia="zh-CN"/>
        </w:rPr>
        <w:t xml:space="preserve"> </w:t>
      </w:r>
      <w:r w:rsidR="00CB6523">
        <w:rPr>
          <w:rFonts w:eastAsiaTheme="minorEastAsia"/>
          <w:szCs w:val="20"/>
          <w:lang w:eastAsia="zh-CN"/>
        </w:rPr>
        <w:t xml:space="preserve">or </w:t>
      </w:r>
      <w:r w:rsidR="001E30DB">
        <w:rPr>
          <w:rFonts w:eastAsiaTheme="minorEastAsia"/>
          <w:szCs w:val="20"/>
          <w:lang w:eastAsia="zh-CN"/>
        </w:rPr>
        <w:t xml:space="preserve">cyclic </w:t>
      </w:r>
      <w:r w:rsidR="006B46A9">
        <w:rPr>
          <w:rFonts w:eastAsiaTheme="minorEastAsia"/>
          <w:szCs w:val="20"/>
          <w:lang w:eastAsia="zh-CN"/>
        </w:rPr>
        <w:t xml:space="preserve">shift </w:t>
      </w:r>
      <w:r w:rsidR="001E30DB">
        <w:rPr>
          <w:rFonts w:eastAsiaTheme="minorEastAsia"/>
          <w:szCs w:val="20"/>
          <w:lang w:eastAsia="zh-CN"/>
        </w:rPr>
        <w:t xml:space="preserve">hopping in the </w:t>
      </w:r>
      <w:r w:rsidR="00CB6523" w:rsidRPr="00CB6523">
        <w:rPr>
          <w:rFonts w:eastAsiaTheme="minorEastAsia"/>
          <w:szCs w:val="20"/>
          <w:lang w:eastAsia="zh-CN"/>
        </w:rPr>
        <w:t>code</w:t>
      </w:r>
      <w:r w:rsidR="007459EB">
        <w:rPr>
          <w:rFonts w:eastAsiaTheme="minorEastAsia"/>
          <w:szCs w:val="20"/>
          <w:lang w:eastAsia="zh-CN"/>
        </w:rPr>
        <w:t xml:space="preserve"> </w:t>
      </w:r>
      <w:r w:rsidR="00CB6523" w:rsidRPr="00CB6523">
        <w:rPr>
          <w:rFonts w:eastAsiaTheme="minorEastAsia"/>
          <w:szCs w:val="20"/>
          <w:lang w:eastAsia="zh-CN"/>
        </w:rPr>
        <w:t>domain</w:t>
      </w:r>
      <w:r>
        <w:rPr>
          <w:rFonts w:eastAsiaTheme="minorEastAsia"/>
          <w:szCs w:val="20"/>
          <w:lang w:eastAsia="zh-CN"/>
        </w:rPr>
        <w:t xml:space="preserve">, providing </w:t>
      </w:r>
      <w:r w:rsidRPr="00E92FAA">
        <w:rPr>
          <w:rFonts w:eastAsiaTheme="minorEastAsia"/>
          <w:szCs w:val="20"/>
          <w:lang w:eastAsia="zh-CN"/>
        </w:rPr>
        <w:t>randomization</w:t>
      </w:r>
      <w:r w:rsidRPr="00E92FAA">
        <w:rPr>
          <w:rFonts w:eastAsiaTheme="minorEastAsia" w:hint="eastAsia"/>
          <w:szCs w:val="20"/>
          <w:lang w:eastAsia="zh-CN"/>
        </w:rPr>
        <w:t xml:space="preserve"> </w:t>
      </w:r>
      <w:r>
        <w:rPr>
          <w:rFonts w:eastAsiaTheme="minorEastAsia"/>
          <w:szCs w:val="20"/>
          <w:lang w:eastAsia="zh-CN"/>
        </w:rPr>
        <w:t xml:space="preserve">in the </w:t>
      </w:r>
      <w:r w:rsidR="00CB6523">
        <w:rPr>
          <w:rFonts w:eastAsiaTheme="minorEastAsia"/>
          <w:szCs w:val="20"/>
          <w:lang w:eastAsia="zh-CN"/>
        </w:rPr>
        <w:t>time</w:t>
      </w:r>
      <w:r w:rsidR="007459EB">
        <w:rPr>
          <w:rFonts w:eastAsiaTheme="minorEastAsia"/>
          <w:szCs w:val="20"/>
          <w:lang w:eastAsia="zh-CN"/>
        </w:rPr>
        <w:t xml:space="preserve"> </w:t>
      </w:r>
      <w:r>
        <w:rPr>
          <w:rFonts w:eastAsiaTheme="minorEastAsia"/>
          <w:szCs w:val="20"/>
          <w:lang w:eastAsia="zh-CN"/>
        </w:rPr>
        <w:t>domain for SRS</w:t>
      </w:r>
      <w:r>
        <w:rPr>
          <w:rFonts w:eastAsiaTheme="minorEastAsia" w:hint="eastAsia"/>
          <w:szCs w:val="20"/>
          <w:lang w:eastAsia="zh-CN"/>
        </w:rPr>
        <w:t xml:space="preserve"> </w:t>
      </w:r>
      <w:r>
        <w:rPr>
          <w:rFonts w:eastAsiaTheme="minorEastAsia"/>
          <w:szCs w:val="20"/>
          <w:lang w:eastAsia="zh-CN"/>
        </w:rPr>
        <w:t>is also a</w:t>
      </w:r>
      <w:r w:rsidR="00B46245">
        <w:rPr>
          <w:rFonts w:eastAsiaTheme="minorEastAsia"/>
          <w:szCs w:val="20"/>
          <w:lang w:eastAsia="zh-CN"/>
        </w:rPr>
        <w:t>n</w:t>
      </w:r>
      <w:r>
        <w:rPr>
          <w:rFonts w:eastAsiaTheme="minorEastAsia"/>
          <w:szCs w:val="20"/>
          <w:lang w:eastAsia="zh-CN"/>
        </w:rPr>
        <w:t xml:space="preserve"> </w:t>
      </w:r>
      <w:r w:rsidR="00B46245">
        <w:rPr>
          <w:rFonts w:eastAsiaTheme="minorEastAsia"/>
          <w:szCs w:val="20"/>
          <w:lang w:eastAsia="zh-CN"/>
        </w:rPr>
        <w:t>effective</w:t>
      </w:r>
      <w:r w:rsidRPr="00E92FAA">
        <w:rPr>
          <w:rFonts w:eastAsiaTheme="minorEastAsia" w:hint="eastAsia"/>
          <w:szCs w:val="20"/>
          <w:lang w:eastAsia="zh-CN"/>
        </w:rPr>
        <w:t xml:space="preserve"> </w:t>
      </w:r>
      <w:r>
        <w:rPr>
          <w:rFonts w:eastAsiaTheme="minorEastAsia"/>
          <w:szCs w:val="20"/>
          <w:lang w:eastAsia="zh-CN"/>
        </w:rPr>
        <w:t xml:space="preserve">way to reduce cross-SRS interference. Therefore, another feasible </w:t>
      </w:r>
      <w:r w:rsidR="00443B0C">
        <w:rPr>
          <w:rFonts w:eastAsiaTheme="minorEastAsia"/>
          <w:szCs w:val="20"/>
          <w:lang w:eastAsia="zh-CN"/>
        </w:rPr>
        <w:t>mechanism</w:t>
      </w:r>
      <w:r>
        <w:rPr>
          <w:rFonts w:eastAsiaTheme="minorEastAsia"/>
          <w:szCs w:val="20"/>
          <w:lang w:eastAsia="zh-CN"/>
        </w:rPr>
        <w:t xml:space="preserve"> to </w:t>
      </w:r>
      <w:r w:rsidR="00D24DBE">
        <w:rPr>
          <w:rFonts w:eastAsiaTheme="minorEastAsia"/>
          <w:szCs w:val="20"/>
          <w:lang w:eastAsia="zh-CN"/>
        </w:rPr>
        <w:t>reduce</w:t>
      </w:r>
      <w:r>
        <w:rPr>
          <w:rFonts w:eastAsiaTheme="minorEastAsia"/>
          <w:szCs w:val="20"/>
          <w:lang w:eastAsia="zh-CN"/>
        </w:rPr>
        <w:t xml:space="preserve"> </w:t>
      </w:r>
      <w:r w:rsidR="00D24DBE">
        <w:rPr>
          <w:rFonts w:eastAsiaTheme="minorEastAsia"/>
          <w:szCs w:val="20"/>
          <w:lang w:eastAsia="zh-CN"/>
        </w:rPr>
        <w:t>cross-</w:t>
      </w:r>
      <w:r>
        <w:rPr>
          <w:rFonts w:eastAsiaTheme="minorEastAsia"/>
          <w:szCs w:val="20"/>
          <w:lang w:eastAsia="zh-CN"/>
        </w:rPr>
        <w:t xml:space="preserve">SRS </w:t>
      </w:r>
      <w:r w:rsidR="00D24DBE">
        <w:rPr>
          <w:rFonts w:eastAsiaTheme="minorEastAsia"/>
          <w:szCs w:val="20"/>
          <w:lang w:eastAsia="zh-CN"/>
        </w:rPr>
        <w:t>interference</w:t>
      </w:r>
      <w:r>
        <w:rPr>
          <w:rFonts w:eastAsiaTheme="minorEastAsia"/>
          <w:szCs w:val="20"/>
          <w:lang w:eastAsia="zh-CN"/>
        </w:rPr>
        <w:t xml:space="preserve"> is random muting in the time</w:t>
      </w:r>
      <w:r w:rsidR="00DE0FA1">
        <w:rPr>
          <w:rFonts w:eastAsiaTheme="minorEastAsia"/>
          <w:szCs w:val="20"/>
          <w:lang w:eastAsia="zh-CN"/>
        </w:rPr>
        <w:t xml:space="preserve"> </w:t>
      </w:r>
      <w:r>
        <w:rPr>
          <w:rFonts w:eastAsiaTheme="minorEastAsia"/>
          <w:szCs w:val="20"/>
          <w:lang w:eastAsia="zh-CN"/>
        </w:rPr>
        <w:t xml:space="preserve">domain, which could be achieved based on two potential methods </w:t>
      </w:r>
      <w:r w:rsidR="00386D97">
        <w:rPr>
          <w:rFonts w:eastAsiaTheme="minorEastAsia"/>
          <w:szCs w:val="20"/>
          <w:lang w:eastAsia="zh-CN"/>
        </w:rPr>
        <w:t xml:space="preserve">as </w:t>
      </w:r>
      <w:r>
        <w:rPr>
          <w:rFonts w:eastAsiaTheme="minorEastAsia"/>
          <w:szCs w:val="20"/>
          <w:lang w:eastAsia="zh-CN"/>
        </w:rPr>
        <w:t>below.</w:t>
      </w:r>
    </w:p>
    <w:p w14:paraId="2352029D" w14:textId="699BD353" w:rsidR="00AE72E8" w:rsidRPr="00F87074" w:rsidRDefault="00AE72E8" w:rsidP="00AE72E8">
      <w:pPr>
        <w:pStyle w:val="af2"/>
        <w:numPr>
          <w:ilvl w:val="0"/>
          <w:numId w:val="16"/>
        </w:numPr>
        <w:spacing w:beforeLines="50" w:before="120"/>
        <w:ind w:firstLineChars="0"/>
        <w:rPr>
          <w:rFonts w:ascii="Times New Roman" w:eastAsiaTheme="minorEastAsia" w:hAnsi="Times New Roman"/>
          <w:sz w:val="20"/>
          <w:szCs w:val="20"/>
        </w:rPr>
      </w:pPr>
      <w:r w:rsidRPr="00F87074">
        <w:rPr>
          <w:rFonts w:ascii="Times New Roman" w:eastAsiaTheme="minorEastAsia" w:hAnsi="Times New Roman" w:hint="eastAsia"/>
          <w:sz w:val="20"/>
          <w:szCs w:val="20"/>
        </w:rPr>
        <w:t>A</w:t>
      </w:r>
      <w:r w:rsidRPr="00F87074">
        <w:rPr>
          <w:rFonts w:ascii="Times New Roman" w:eastAsiaTheme="minorEastAsia" w:hAnsi="Times New Roman"/>
          <w:sz w:val="20"/>
          <w:szCs w:val="20"/>
        </w:rPr>
        <w:t xml:space="preserve">lt 1: Based on </w:t>
      </w:r>
      <w:r>
        <w:rPr>
          <w:rFonts w:ascii="Times New Roman" w:eastAsiaTheme="minorEastAsia" w:hAnsi="Times New Roman"/>
          <w:sz w:val="20"/>
          <w:szCs w:val="20"/>
        </w:rPr>
        <w:t>p</w:t>
      </w:r>
      <w:r w:rsidRPr="00F87074">
        <w:rPr>
          <w:rFonts w:ascii="Times New Roman" w:eastAsiaTheme="minorEastAsia" w:hAnsi="Times New Roman"/>
          <w:sz w:val="20"/>
          <w:szCs w:val="20"/>
        </w:rPr>
        <w:t>seudo-random sequence</w:t>
      </w:r>
      <w:r w:rsidR="0044326C">
        <w:rPr>
          <w:rFonts w:ascii="Times New Roman" w:eastAsiaTheme="minorEastAsia" w:hAnsi="Times New Roman"/>
          <w:sz w:val="20"/>
          <w:szCs w:val="20"/>
        </w:rPr>
        <w:t xml:space="preserve"> </w:t>
      </w:r>
      <w:r w:rsidR="0044326C" w:rsidRPr="0044326C">
        <w:rPr>
          <w:rFonts w:ascii="Times New Roman" w:eastAsiaTheme="minorEastAsia" w:hAnsi="Times New Roman"/>
          <w:i/>
          <w:iCs/>
          <w:sz w:val="20"/>
          <w:szCs w:val="20"/>
        </w:rPr>
        <w:t>c</w:t>
      </w:r>
      <w:r w:rsidR="0044326C">
        <w:rPr>
          <w:rFonts w:ascii="Times New Roman" w:eastAsiaTheme="minorEastAsia" w:hAnsi="Times New Roman"/>
          <w:sz w:val="20"/>
          <w:szCs w:val="20"/>
        </w:rPr>
        <w:t>(</w:t>
      </w:r>
      <w:r w:rsidR="0044326C" w:rsidRPr="0044326C">
        <w:rPr>
          <w:rFonts w:ascii="Times New Roman" w:eastAsiaTheme="minorEastAsia" w:hAnsi="Times New Roman"/>
          <w:i/>
          <w:iCs/>
          <w:sz w:val="20"/>
          <w:szCs w:val="20"/>
        </w:rPr>
        <w:t>i</w:t>
      </w:r>
      <w:r w:rsidR="0044326C">
        <w:rPr>
          <w:rFonts w:ascii="Times New Roman" w:eastAsiaTheme="minorEastAsia" w:hAnsi="Times New Roman"/>
          <w:sz w:val="20"/>
          <w:szCs w:val="20"/>
        </w:rPr>
        <w:t>)</w:t>
      </w:r>
    </w:p>
    <w:p w14:paraId="1C3AFD94" w14:textId="77777777" w:rsidR="00AE72E8" w:rsidRPr="00F87074" w:rsidRDefault="00AE72E8" w:rsidP="00AE72E8">
      <w:pPr>
        <w:pStyle w:val="af2"/>
        <w:numPr>
          <w:ilvl w:val="0"/>
          <w:numId w:val="16"/>
        </w:numPr>
        <w:spacing w:beforeLines="50" w:before="120"/>
        <w:ind w:firstLineChars="0"/>
        <w:rPr>
          <w:rFonts w:ascii="Times New Roman" w:eastAsiaTheme="minorEastAsia" w:hAnsi="Times New Roman"/>
          <w:sz w:val="20"/>
          <w:szCs w:val="20"/>
        </w:rPr>
      </w:pPr>
      <w:r w:rsidRPr="00F87074">
        <w:rPr>
          <w:rFonts w:ascii="Times New Roman" w:eastAsiaTheme="minorEastAsia" w:hAnsi="Times New Roman" w:hint="eastAsia"/>
          <w:sz w:val="20"/>
          <w:szCs w:val="20"/>
        </w:rPr>
        <w:t>A</w:t>
      </w:r>
      <w:r w:rsidRPr="00F87074">
        <w:rPr>
          <w:rFonts w:ascii="Times New Roman" w:eastAsiaTheme="minorEastAsia" w:hAnsi="Times New Roman"/>
          <w:sz w:val="20"/>
          <w:szCs w:val="20"/>
        </w:rPr>
        <w:t>lt 2: Based on initial muting pattern and update rule for randomization</w:t>
      </w:r>
    </w:p>
    <w:p w14:paraId="1E1EE79E" w14:textId="4CD32EAF" w:rsidR="00AE72E8" w:rsidRDefault="00AE72E8" w:rsidP="00AE72E8">
      <w:pPr>
        <w:rPr>
          <w:szCs w:val="20"/>
        </w:rPr>
      </w:pPr>
      <w:r>
        <w:rPr>
          <w:szCs w:val="20"/>
        </w:rPr>
        <w:t>Regarding Alt 1, a p</w:t>
      </w:r>
      <w:r w:rsidRPr="00482137">
        <w:rPr>
          <w:szCs w:val="20"/>
        </w:rPr>
        <w:t>seudo-random sequence</w:t>
      </w:r>
      <w:r>
        <w:rPr>
          <w:szCs w:val="20"/>
        </w:rPr>
        <w:t xml:space="preserve"> of bit 0/1 can be used to determine SRS transmission by bitmap, e.g., ‘0’ is corresponding to muting occasion of SRS, while ‘1’ is corresponding to transmission occasion of SRS Besides, the size of muting occasion depends on the muting granularity, e.g., one slot, one frequency hopping, or one symbol. An example is given in Figure 1, assum</w:t>
      </w:r>
      <w:r w:rsidR="00EB7552">
        <w:rPr>
          <w:szCs w:val="20"/>
        </w:rPr>
        <w:t>ing</w:t>
      </w:r>
      <w:r>
        <w:rPr>
          <w:szCs w:val="20"/>
        </w:rPr>
        <w:t xml:space="preserve"> that p</w:t>
      </w:r>
      <w:r w:rsidRPr="00482137">
        <w:rPr>
          <w:szCs w:val="20"/>
        </w:rPr>
        <w:t>seudo-random sequence</w:t>
      </w:r>
      <w:r>
        <w:rPr>
          <w:szCs w:val="20"/>
        </w:rPr>
        <w:t xml:space="preserve"> is {1 0 0 1 0 1 1 0 1 1 0 0</w:t>
      </w:r>
      <w:r w:rsidRPr="00934095">
        <w:rPr>
          <w:szCs w:val="20"/>
        </w:rPr>
        <w:t>…0 0 0 1</w:t>
      </w:r>
      <w:r>
        <w:rPr>
          <w:szCs w:val="20"/>
        </w:rPr>
        <w:t xml:space="preserve">}, and each bit corresponds to one symbol as the muting granularity. Based on Alt 1, if </w:t>
      </w:r>
      <w:bookmarkStart w:id="3" w:name="_Hlk111074158"/>
      <w:r>
        <w:rPr>
          <w:szCs w:val="20"/>
        </w:rPr>
        <w:t>two SRS resources collide</w:t>
      </w:r>
      <w:bookmarkEnd w:id="3"/>
      <w:r>
        <w:rPr>
          <w:szCs w:val="20"/>
        </w:rPr>
        <w:t xml:space="preserve"> with each other, different </w:t>
      </w:r>
      <w:r w:rsidRPr="003C3760">
        <w:rPr>
          <w:szCs w:val="20"/>
        </w:rPr>
        <w:t>pseudo-random sequence</w:t>
      </w:r>
      <w:r>
        <w:rPr>
          <w:szCs w:val="20"/>
        </w:rPr>
        <w:t xml:space="preserve">s can be applied to them separately to transfer persistent interference between two colliding </w:t>
      </w:r>
      <w:r w:rsidRPr="00695DAA">
        <w:rPr>
          <w:szCs w:val="20"/>
        </w:rPr>
        <w:t xml:space="preserve">SRS resources </w:t>
      </w:r>
      <w:r>
        <w:rPr>
          <w:szCs w:val="20"/>
        </w:rPr>
        <w:t xml:space="preserve">to random interference. </w:t>
      </w:r>
    </w:p>
    <w:p w14:paraId="22A84B80" w14:textId="77777777" w:rsidR="00AE72E8" w:rsidRDefault="00AE72E8" w:rsidP="00AE72E8">
      <w:pPr>
        <w:jc w:val="center"/>
        <w:rPr>
          <w:szCs w:val="20"/>
        </w:rPr>
      </w:pPr>
      <w:r>
        <w:rPr>
          <w:noProof/>
        </w:rPr>
        <w:drawing>
          <wp:inline distT="0" distB="0" distL="0" distR="0" wp14:anchorId="195AD4EA" wp14:editId="51D0ABDF">
            <wp:extent cx="4242507" cy="1300348"/>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29348" cy="1388266"/>
                    </a:xfrm>
                    <a:prstGeom prst="rect">
                      <a:avLst/>
                    </a:prstGeom>
                  </pic:spPr>
                </pic:pic>
              </a:graphicData>
            </a:graphic>
          </wp:inline>
        </w:drawing>
      </w:r>
    </w:p>
    <w:p w14:paraId="2D6542B2" w14:textId="77777777" w:rsidR="00AE72E8" w:rsidRPr="007C04CB" w:rsidRDefault="00AE72E8" w:rsidP="00AE72E8">
      <w:pPr>
        <w:jc w:val="center"/>
        <w:rPr>
          <w:rFonts w:eastAsiaTheme="minorEastAsia"/>
          <w:szCs w:val="20"/>
          <w:lang w:eastAsia="zh-CN"/>
        </w:rPr>
      </w:pPr>
      <w:r>
        <w:rPr>
          <w:rFonts w:eastAsiaTheme="minorEastAsia"/>
          <w:szCs w:val="20"/>
          <w:lang w:eastAsia="zh-CN"/>
        </w:rPr>
        <w:t xml:space="preserve">Figure 1 SRS muting based on </w:t>
      </w:r>
      <w:r>
        <w:rPr>
          <w:szCs w:val="20"/>
        </w:rPr>
        <w:t>p</w:t>
      </w:r>
      <w:r w:rsidRPr="00482137">
        <w:rPr>
          <w:szCs w:val="20"/>
        </w:rPr>
        <w:t>seudo-random sequence</w:t>
      </w:r>
    </w:p>
    <w:p w14:paraId="20BC6E4C" w14:textId="77777777" w:rsidR="00AE72E8" w:rsidRDefault="00AE72E8" w:rsidP="00AE72E8">
      <w:pPr>
        <w:rPr>
          <w:szCs w:val="20"/>
        </w:rPr>
      </w:pPr>
      <w:r>
        <w:rPr>
          <w:szCs w:val="20"/>
        </w:rPr>
        <w:t>Regarding Alt 2</w:t>
      </w:r>
      <w:r w:rsidRPr="00942AE1">
        <w:rPr>
          <w:szCs w:val="20"/>
        </w:rPr>
        <w:t>,</w:t>
      </w:r>
      <w:r>
        <w:rPr>
          <w:szCs w:val="20"/>
        </w:rPr>
        <w:t xml:space="preserve"> the initial muting pattern could be indicated by the network as a short sequence of bit 0/1. Similar to Alt 1, each bit is corresponding to a muting occasion or transmission occasion based on the muting granularity. Then based on the specific update rule such as b</w:t>
      </w:r>
      <w:r w:rsidRPr="0056010A">
        <w:rPr>
          <w:szCs w:val="20"/>
        </w:rPr>
        <w:t xml:space="preserve">it </w:t>
      </w:r>
      <w:r>
        <w:rPr>
          <w:szCs w:val="20"/>
        </w:rPr>
        <w:t>f</w:t>
      </w:r>
      <w:r w:rsidRPr="0056010A">
        <w:rPr>
          <w:szCs w:val="20"/>
        </w:rPr>
        <w:t>lipping</w:t>
      </w:r>
      <w:r>
        <w:rPr>
          <w:szCs w:val="20"/>
        </w:rPr>
        <w:t>, and bit shifting, the initial muting pattern would convert to a new muting pattern in the next muting period, then the muting occasions and transmission occasions would also change s</w:t>
      </w:r>
      <w:r w:rsidRPr="00EA3B55">
        <w:rPr>
          <w:szCs w:val="20"/>
        </w:rPr>
        <w:t>ynchronously</w:t>
      </w:r>
      <w:r>
        <w:rPr>
          <w:szCs w:val="20"/>
        </w:rPr>
        <w:t xml:space="preserve"> to achieve randomization.</w:t>
      </w:r>
    </w:p>
    <w:p w14:paraId="77E025F5" w14:textId="77777777" w:rsidR="00AE72E8" w:rsidRDefault="00AE72E8" w:rsidP="00AE72E8">
      <w:pPr>
        <w:jc w:val="center"/>
        <w:rPr>
          <w:szCs w:val="20"/>
        </w:rPr>
      </w:pPr>
      <w:r>
        <w:rPr>
          <w:noProof/>
        </w:rPr>
        <w:drawing>
          <wp:inline distT="0" distB="0" distL="0" distR="0" wp14:anchorId="360147BC" wp14:editId="1B542996">
            <wp:extent cx="4493462" cy="1735952"/>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559070" cy="1761298"/>
                    </a:xfrm>
                    <a:prstGeom prst="rect">
                      <a:avLst/>
                    </a:prstGeom>
                  </pic:spPr>
                </pic:pic>
              </a:graphicData>
            </a:graphic>
          </wp:inline>
        </w:drawing>
      </w:r>
    </w:p>
    <w:p w14:paraId="6D1D2BBA" w14:textId="77777777" w:rsidR="00AE72E8" w:rsidRDefault="00AE72E8" w:rsidP="00AE72E8">
      <w:pPr>
        <w:jc w:val="center"/>
        <w:rPr>
          <w:rFonts w:eastAsiaTheme="minorEastAsia"/>
          <w:szCs w:val="20"/>
          <w:lang w:eastAsia="zh-CN"/>
        </w:rPr>
      </w:pPr>
      <w:r>
        <w:rPr>
          <w:rFonts w:eastAsiaTheme="minorEastAsia"/>
          <w:szCs w:val="20"/>
          <w:lang w:eastAsia="zh-CN"/>
        </w:rPr>
        <w:t xml:space="preserve">Figure 2 SRS muting based on </w:t>
      </w:r>
      <w:r w:rsidRPr="00D4740E">
        <w:rPr>
          <w:rFonts w:eastAsiaTheme="minorEastAsia"/>
          <w:szCs w:val="20"/>
          <w:lang w:eastAsia="zh-CN"/>
        </w:rPr>
        <w:t>initial muting pattern</w:t>
      </w:r>
      <w:r>
        <w:rPr>
          <w:rFonts w:eastAsiaTheme="minorEastAsia"/>
          <w:szCs w:val="20"/>
          <w:lang w:eastAsia="zh-CN"/>
        </w:rPr>
        <w:t xml:space="preserve"> and update rule</w:t>
      </w:r>
    </w:p>
    <w:p w14:paraId="13236500" w14:textId="32E70731" w:rsidR="00AE72E8" w:rsidRDefault="00AE72E8" w:rsidP="00AE72E8">
      <w:pPr>
        <w:rPr>
          <w:szCs w:val="20"/>
        </w:rPr>
      </w:pPr>
      <w:r>
        <w:rPr>
          <w:szCs w:val="20"/>
        </w:rPr>
        <w:t xml:space="preserve">As shown in Figure 2, assume that </w:t>
      </w:r>
      <w:r w:rsidRPr="00267D6C">
        <w:rPr>
          <w:szCs w:val="20"/>
        </w:rPr>
        <w:t>the initial muting pattern</w:t>
      </w:r>
      <w:r>
        <w:rPr>
          <w:szCs w:val="20"/>
        </w:rPr>
        <w:t xml:space="preserve"> is configured as a short sequence of {1 0 0 0 1 1 0 1}, and each bit is corresponding to the muting granularity as one symbol. In slot #1, there are a total of 8 symbols occupied by SRS with 4 frequency hopping. Based on the initial muting pattern, only the SRS symbols corresponding to the transmission occasion would be transmitted. Then in slot #2, the initial muting pattern would be updated by bit shifting, and new muting occasions and transmission occasions would</w:t>
      </w:r>
      <w:r w:rsidR="00DA4048">
        <w:rPr>
          <w:szCs w:val="20"/>
        </w:rPr>
        <w:t xml:space="preserve"> be</w:t>
      </w:r>
      <w:r>
        <w:rPr>
          <w:szCs w:val="20"/>
        </w:rPr>
        <w:t xml:space="preserve"> generate</w:t>
      </w:r>
      <w:r w:rsidR="00DA4048">
        <w:rPr>
          <w:szCs w:val="20"/>
        </w:rPr>
        <w:t>d</w:t>
      </w:r>
      <w:r>
        <w:rPr>
          <w:szCs w:val="20"/>
        </w:rPr>
        <w:t>. Based on Alt 2, different initial patterns can be configured for different SRS resources to reduce mutual interference.</w:t>
      </w:r>
    </w:p>
    <w:p w14:paraId="4FE6702A" w14:textId="1AAAD7D1" w:rsidR="00AE72E8" w:rsidRPr="00511D6B" w:rsidRDefault="00AE72E8" w:rsidP="00AE72E8">
      <w:pPr>
        <w:rPr>
          <w:rFonts w:eastAsiaTheme="minorEastAsia"/>
          <w:szCs w:val="20"/>
          <w:lang w:eastAsia="zh-CN"/>
        </w:rPr>
      </w:pPr>
      <w:r>
        <w:rPr>
          <w:rFonts w:eastAsiaTheme="minorEastAsia" w:hint="eastAsia"/>
          <w:szCs w:val="20"/>
          <w:lang w:eastAsia="zh-CN"/>
        </w:rPr>
        <w:t>M</w:t>
      </w:r>
      <w:r>
        <w:rPr>
          <w:rFonts w:eastAsiaTheme="minorEastAsia"/>
          <w:szCs w:val="20"/>
          <w:lang w:eastAsia="zh-CN"/>
        </w:rPr>
        <w:t xml:space="preserve">oreover, one interesting point is that SRS transmission with longer periodicity can be achieved as a special case of random muting based on some specific muting patterns. For example, the muting pattern such as {1 0}, {1 0 0 0} without any update rule can be applied to achieve the same effect as SRS transmission with 2 times, 4 times the periodicity. Therefore, random muting based on </w:t>
      </w:r>
      <w:r w:rsidR="00EB7552">
        <w:rPr>
          <w:rFonts w:eastAsiaTheme="minorEastAsia"/>
          <w:szCs w:val="20"/>
          <w:lang w:eastAsia="zh-CN"/>
        </w:rPr>
        <w:t xml:space="preserve">the </w:t>
      </w:r>
      <w:r>
        <w:rPr>
          <w:rFonts w:eastAsiaTheme="minorEastAsia"/>
          <w:szCs w:val="20"/>
          <w:lang w:eastAsia="zh-CN"/>
        </w:rPr>
        <w:t>muting pattern can provide great f</w:t>
      </w:r>
      <w:r w:rsidRPr="00626B8A">
        <w:rPr>
          <w:rFonts w:eastAsiaTheme="minorEastAsia"/>
          <w:szCs w:val="20"/>
          <w:lang w:eastAsia="zh-CN"/>
        </w:rPr>
        <w:t>lexibility</w:t>
      </w:r>
      <w:r>
        <w:rPr>
          <w:rFonts w:eastAsiaTheme="minorEastAsia"/>
          <w:szCs w:val="20"/>
          <w:lang w:eastAsia="zh-CN"/>
        </w:rPr>
        <w:t xml:space="preserve"> for the network to configure SRS transmission for different cases.</w:t>
      </w:r>
    </w:p>
    <w:p w14:paraId="5669D9D1" w14:textId="77777777" w:rsidR="00AE72E8" w:rsidRPr="0005185F" w:rsidRDefault="00AE72E8" w:rsidP="00AE72E8">
      <w:pPr>
        <w:pStyle w:val="observation"/>
        <w:spacing w:afterLines="0"/>
        <w:ind w:left="1418" w:hanging="1418"/>
      </w:pPr>
      <w:r>
        <w:t>SRS transmission with longer periodicity can be regarded as a specific case of random muting based on a muting pattern, e.g., {1 0}.</w:t>
      </w:r>
    </w:p>
    <w:p w14:paraId="6F3B619D" w14:textId="77777777" w:rsidR="00AE72E8" w:rsidRDefault="00AE72E8" w:rsidP="00AE72E8">
      <w:pPr>
        <w:pStyle w:val="title3"/>
        <w:rPr>
          <w:sz w:val="24"/>
          <w:szCs w:val="24"/>
        </w:rPr>
      </w:pPr>
      <w:r>
        <w:rPr>
          <w:sz w:val="24"/>
          <w:szCs w:val="24"/>
        </w:rPr>
        <w:t>Evaluation results</w:t>
      </w:r>
    </w:p>
    <w:p w14:paraId="541CA9DD" w14:textId="77777777" w:rsidR="00AE72E8" w:rsidRDefault="00AE72E8" w:rsidP="00AE72E8">
      <w:pPr>
        <w:rPr>
          <w:rFonts w:eastAsiaTheme="minorEastAsia"/>
          <w:lang w:eastAsia="zh-CN"/>
        </w:rPr>
      </w:pPr>
      <w:r>
        <w:rPr>
          <w:rFonts w:eastAsiaTheme="minorEastAsia"/>
          <w:lang w:eastAsia="zh-CN"/>
        </w:rPr>
        <w:t xml:space="preserve">LLS evaluation results are given to show the benefit of random muting for SRS transmission. In the evaluation, 4 UEs transmit 4 SRS resources with different sequence group indexes </w:t>
      </w:r>
      <w:r w:rsidRPr="00C44A03">
        <w:rPr>
          <w:rFonts w:eastAsiaTheme="minorEastAsia"/>
          <w:i/>
          <w:iCs/>
          <w:lang w:eastAsia="zh-CN"/>
        </w:rPr>
        <w:t>u</w:t>
      </w:r>
      <w:r>
        <w:rPr>
          <w:rFonts w:eastAsiaTheme="minorEastAsia"/>
          <w:lang w:eastAsia="zh-CN"/>
        </w:rPr>
        <w:t xml:space="preserve"> on the same frequency and time resources</w:t>
      </w:r>
      <w:r w:rsidRPr="00C44A03">
        <w:rPr>
          <w:rFonts w:eastAsiaTheme="minorEastAsia"/>
          <w:lang w:eastAsia="zh-CN"/>
        </w:rPr>
        <w:t xml:space="preserve"> </w:t>
      </w:r>
      <w:r>
        <w:rPr>
          <w:rFonts w:eastAsiaTheme="minorEastAsia"/>
          <w:lang w:eastAsia="zh-CN"/>
        </w:rPr>
        <w:t>separately. Due to the different distances from 4 UEs to the target TRP for SRS receiving, different power of received SRS resources is modeled, where UE1 is set as the target UE for evaluation, and the cross-SRS interferences from UE 2/3/4 are assumed as -3dB, -6dB, -10dB.</w:t>
      </w:r>
      <w:r>
        <w:rPr>
          <w:rFonts w:eastAsiaTheme="minorEastAsia" w:hint="eastAsia"/>
          <w:lang w:eastAsia="zh-CN"/>
        </w:rPr>
        <w:t xml:space="preserve"> </w:t>
      </w:r>
    </w:p>
    <w:p w14:paraId="6AAD576D" w14:textId="2F95E0BB" w:rsidR="00AE72E8" w:rsidRDefault="00AE72E8" w:rsidP="00AE72E8">
      <w:pPr>
        <w:rPr>
          <w:szCs w:val="20"/>
        </w:rPr>
      </w:pPr>
      <w:r>
        <w:rPr>
          <w:rFonts w:eastAsiaTheme="minorEastAsia" w:hint="eastAsia"/>
          <w:lang w:eastAsia="zh-CN"/>
        </w:rPr>
        <w:t>T</w:t>
      </w:r>
      <w:r>
        <w:rPr>
          <w:rFonts w:eastAsiaTheme="minorEastAsia"/>
          <w:lang w:eastAsia="zh-CN"/>
        </w:rPr>
        <w:t xml:space="preserve">o evaluate the benefit of random muting, some basic SRS transmission schemes are also simulated. The baseline is that 4 UEs transmit their SRS resources in the same SRS occasion with the same periodicity, leading to full interference on the UE1 from UE 2/3/4. Besides, SRS transmission with longer periodicity is evaluated, where the periodicity is doubled compared with the baseline. </w:t>
      </w:r>
      <w:r>
        <w:rPr>
          <w:szCs w:val="20"/>
        </w:rPr>
        <w:t>In this case, 4 UEs could be configured to transmit SRS on two different SRS occasions. However, cross-SRS interference on the target UE depends on how the network configures the SRS occasions for different UEs. If the network configures different SRS occasions for UE 2/3/4 and UE 1, then there would be no cross-SRS interference on UE1. If the network configures the same SRS occasions for UE 1 and a certain UE, then there would be d</w:t>
      </w:r>
      <w:r w:rsidRPr="00244BC9">
        <w:rPr>
          <w:szCs w:val="20"/>
        </w:rPr>
        <w:t>ifferent levels of</w:t>
      </w:r>
      <w:r>
        <w:rPr>
          <w:szCs w:val="20"/>
        </w:rPr>
        <w:t xml:space="preserve"> cross-SRS interference on UE1. For instance, when UE 1 and UE 3 transmit SRS on the same SRS occasions, UE 1 would suffer </w:t>
      </w:r>
      <w:r w:rsidR="00890960">
        <w:rPr>
          <w:szCs w:val="20"/>
        </w:rPr>
        <w:t>an</w:t>
      </w:r>
      <w:r>
        <w:rPr>
          <w:szCs w:val="20"/>
        </w:rPr>
        <w:t xml:space="preserve"> interference of -6dB from UE 3. When UE 1 and UE 4 transmit SRS on the same SRS occasions, UE 1 would suffer </w:t>
      </w:r>
      <w:r w:rsidR="00890960">
        <w:rPr>
          <w:szCs w:val="20"/>
        </w:rPr>
        <w:t>an</w:t>
      </w:r>
      <w:r>
        <w:rPr>
          <w:szCs w:val="20"/>
        </w:rPr>
        <w:t xml:space="preserve"> interference of -10dB from UE 4. </w:t>
      </w:r>
    </w:p>
    <w:p w14:paraId="16FFF021" w14:textId="77777777" w:rsidR="00AE72E8" w:rsidRPr="000C3D57" w:rsidRDefault="00AE72E8" w:rsidP="00AE72E8">
      <w:pPr>
        <w:rPr>
          <w:szCs w:val="20"/>
        </w:rPr>
      </w:pPr>
      <w:r>
        <w:rPr>
          <w:rFonts w:eastAsiaTheme="minorEastAsia"/>
          <w:lang w:eastAsia="zh-CN"/>
        </w:rPr>
        <w:t>Regarding random muting for SRS transmission, Alt 2 is used in the evaluation, where the initial muting patterns are {1 0 1 0} for UE 1, {0 1 0 1} for UE 2, {0 0 1 1} for UE 3, {1 1 0 0} for UE 4, and bit flipping is applied as the update rule. In this case, UE 1 and UE 2 would not interfere with each other, while UE 3 and UE 4 would also not interfere with each other, due to o</w:t>
      </w:r>
      <w:r w:rsidRPr="00600C55">
        <w:rPr>
          <w:rFonts w:eastAsiaTheme="minorEastAsia"/>
          <w:lang w:eastAsia="zh-CN"/>
        </w:rPr>
        <w:t>rthogonal</w:t>
      </w:r>
      <w:r>
        <w:rPr>
          <w:rFonts w:eastAsiaTheme="minorEastAsia"/>
          <w:lang w:eastAsia="zh-CN"/>
        </w:rPr>
        <w:t xml:space="preserve"> SRS occasions. However, UE 1 would suffer different levels of interference from UE 3 and UE 4 on different SRS transmission occasions. Besides, to fairly compare with SRS transmission with longer periodicity, the muting </w:t>
      </w:r>
      <w:r>
        <w:rPr>
          <w:szCs w:val="20"/>
        </w:rPr>
        <w:t xml:space="preserve">granularity is set as one SRS occasion per SRS </w:t>
      </w:r>
      <w:r>
        <w:rPr>
          <w:rFonts w:eastAsiaTheme="minorEastAsia"/>
          <w:lang w:eastAsia="zh-CN"/>
        </w:rPr>
        <w:t>periodicity, which</w:t>
      </w:r>
      <w:r>
        <w:rPr>
          <w:szCs w:val="20"/>
        </w:rPr>
        <w:t xml:space="preserve"> would guarantee the same number of SRS occasions for </w:t>
      </w:r>
      <w:r w:rsidRPr="00AB1C48">
        <w:rPr>
          <w:szCs w:val="20"/>
        </w:rPr>
        <w:t xml:space="preserve">available </w:t>
      </w:r>
      <w:r>
        <w:rPr>
          <w:szCs w:val="20"/>
        </w:rPr>
        <w:t>SRS transmission.</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AE72E8" w14:paraId="49E214A2" w14:textId="77777777" w:rsidTr="00E465B2">
        <w:tc>
          <w:tcPr>
            <w:tcW w:w="4581" w:type="dxa"/>
          </w:tcPr>
          <w:p w14:paraId="73ABDB4E" w14:textId="77777777" w:rsidR="00AE72E8" w:rsidRDefault="00AE72E8" w:rsidP="00E465B2">
            <w:pPr>
              <w:jc w:val="center"/>
              <w:rPr>
                <w:rFonts w:eastAsiaTheme="minorEastAsia"/>
                <w:sz w:val="18"/>
                <w:szCs w:val="18"/>
                <w:lang w:eastAsia="zh-CN"/>
              </w:rPr>
            </w:pPr>
            <w:r>
              <w:rPr>
                <w:rFonts w:hint="eastAsia"/>
                <w:b/>
                <w:noProof/>
              </w:rPr>
              <w:drawing>
                <wp:inline distT="0" distB="0" distL="0" distR="0" wp14:anchorId="625CF0F8" wp14:editId="22954DDC">
                  <wp:extent cx="2878397" cy="216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8397" cy="2160000"/>
                          </a:xfrm>
                          <a:prstGeom prst="rect">
                            <a:avLst/>
                          </a:prstGeom>
                          <a:noFill/>
                          <a:ln>
                            <a:noFill/>
                          </a:ln>
                        </pic:spPr>
                      </pic:pic>
                    </a:graphicData>
                  </a:graphic>
                </wp:inline>
              </w:drawing>
            </w:r>
          </w:p>
          <w:p w14:paraId="23093DD1" w14:textId="77777777" w:rsidR="00AE72E8" w:rsidRPr="009C77CB" w:rsidRDefault="00AE72E8" w:rsidP="00E465B2">
            <w:pPr>
              <w:jc w:val="cente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rPr>
              <w:t>) SRS occasion per 10ms</w:t>
            </w:r>
          </w:p>
        </w:tc>
        <w:tc>
          <w:tcPr>
            <w:tcW w:w="4489" w:type="dxa"/>
          </w:tcPr>
          <w:p w14:paraId="349545C8" w14:textId="77777777" w:rsidR="00AE72E8" w:rsidRDefault="00AE72E8" w:rsidP="00E465B2">
            <w:pPr>
              <w:jc w:val="center"/>
              <w:rPr>
                <w:rFonts w:eastAsiaTheme="minorEastAsia"/>
                <w:sz w:val="18"/>
                <w:szCs w:val="18"/>
              </w:rPr>
            </w:pPr>
            <w:r>
              <w:rPr>
                <w:b/>
                <w:noProof/>
              </w:rPr>
              <w:drawing>
                <wp:inline distT="0" distB="0" distL="0" distR="0" wp14:anchorId="54D8BCC0" wp14:editId="19CDE4B3">
                  <wp:extent cx="2878397" cy="216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78397" cy="2160000"/>
                          </a:xfrm>
                          <a:prstGeom prst="rect">
                            <a:avLst/>
                          </a:prstGeom>
                          <a:noFill/>
                          <a:ln>
                            <a:noFill/>
                          </a:ln>
                        </pic:spPr>
                      </pic:pic>
                    </a:graphicData>
                  </a:graphic>
                </wp:inline>
              </w:drawing>
            </w:r>
          </w:p>
          <w:p w14:paraId="5DA2CEBD" w14:textId="77777777" w:rsidR="00AE72E8" w:rsidRDefault="00AE72E8" w:rsidP="00E465B2">
            <w:pPr>
              <w:jc w:val="center"/>
              <w:rPr>
                <w:rFonts w:eastAsiaTheme="minorEastAsia"/>
                <w:lang w:eastAsia="zh-CN"/>
              </w:rPr>
            </w:pPr>
            <w:r>
              <w:rPr>
                <w:rFonts w:eastAsiaTheme="minorEastAsia"/>
                <w:sz w:val="18"/>
                <w:szCs w:val="18"/>
              </w:rPr>
              <w:t>b) SRS occasion per 20ms</w:t>
            </w:r>
          </w:p>
        </w:tc>
      </w:tr>
    </w:tbl>
    <w:p w14:paraId="013E5AE1" w14:textId="77777777" w:rsidR="00AE72E8" w:rsidRDefault="00AE72E8" w:rsidP="00AE72E8">
      <w:pPr>
        <w:jc w:val="center"/>
        <w:rPr>
          <w:rFonts w:eastAsiaTheme="minorEastAsia"/>
          <w:szCs w:val="20"/>
          <w:lang w:eastAsia="zh-CN"/>
        </w:rPr>
      </w:pPr>
      <w:r>
        <w:rPr>
          <w:rFonts w:eastAsiaTheme="minorEastAsia"/>
          <w:szCs w:val="20"/>
          <w:lang w:eastAsia="zh-CN"/>
        </w:rPr>
        <w:t xml:space="preserve">Figure 3 SRS muting based on </w:t>
      </w:r>
      <w:r w:rsidRPr="00D4740E">
        <w:rPr>
          <w:rFonts w:eastAsiaTheme="minorEastAsia"/>
          <w:szCs w:val="20"/>
          <w:lang w:eastAsia="zh-CN"/>
        </w:rPr>
        <w:t>initial muting pattern</w:t>
      </w:r>
      <w:r>
        <w:rPr>
          <w:rFonts w:eastAsiaTheme="minorEastAsia"/>
          <w:szCs w:val="20"/>
          <w:lang w:eastAsia="zh-CN"/>
        </w:rPr>
        <w:t xml:space="preserve"> and update rule</w:t>
      </w:r>
      <w:r w:rsidRPr="004D35D7">
        <w:t xml:space="preserve"> </w:t>
      </w:r>
      <w:r w:rsidRPr="004D35D7">
        <w:rPr>
          <w:rFonts w:eastAsiaTheme="minorEastAsia"/>
          <w:szCs w:val="20"/>
          <w:lang w:eastAsia="zh-CN"/>
        </w:rPr>
        <w:t>for randomization</w:t>
      </w:r>
    </w:p>
    <w:p w14:paraId="50311CEA" w14:textId="2286FA88" w:rsidR="00AE72E8" w:rsidRDefault="00AE72E8" w:rsidP="00AE72E8">
      <w:r>
        <w:t xml:space="preserve">In Figure 3, NMSE results of the channel estimation </w:t>
      </w:r>
      <w:r w:rsidR="006B3629">
        <w:t>for</w:t>
      </w:r>
      <w:r>
        <w:t xml:space="preserve"> different SRS transmission schemes are given, where NMSE is calculated based on the ideal channel estimation. It is observed that when the target UE, i.e., UE 1 suffers full</w:t>
      </w:r>
      <w:r w:rsidR="00AB2EDF">
        <w:t xml:space="preserve"> (persistent)</w:t>
      </w:r>
      <w:r>
        <w:t xml:space="preserve"> interference, the channel estimation accuracy degrade</w:t>
      </w:r>
      <w:r w:rsidR="00810765">
        <w:t>s</w:t>
      </w:r>
      <w:r>
        <w:t xml:space="preserve"> severely. Regarding random muting based on muting pattern, the channel estimation result is much better than the baseline with full interference, since it can randomize the available SRS occasions for different UEs. Besides, compared with longer periodicity with persistent interference of -6dB from UE 3, the NMSE of random muting is smaller due to the randomization of different levels of interference from UE 3 and UE 4.  However, compared with longer periodicity with persistent interference of -10dB from UE 4, the NMSE of random muting is larger, since random muting introduces stronger interference from UE 3 on the same SRS occasions. In other words, random muting can achieve a s</w:t>
      </w:r>
      <w:r w:rsidRPr="008C39A5">
        <w:t>tatistical</w:t>
      </w:r>
      <w:r>
        <w:t xml:space="preserve"> benefit based on randomizing the interference. Based on random muting, there is no need for the network to p</w:t>
      </w:r>
      <w:r w:rsidRPr="009A2A44">
        <w:t>re-judg</w:t>
      </w:r>
      <w:r>
        <w:t xml:space="preserve">e the level of varying interferences from different UEs and configure the SRS occasion for each UE to control the overall cross-SRS interference. </w:t>
      </w:r>
    </w:p>
    <w:p w14:paraId="072F192D" w14:textId="77777777" w:rsidR="00AE72E8" w:rsidRDefault="00AE72E8" w:rsidP="00AE72E8">
      <w:pPr>
        <w:pStyle w:val="observation"/>
        <w:spacing w:afterLines="0"/>
        <w:ind w:left="1418" w:hanging="1418"/>
      </w:pPr>
      <w:r w:rsidRPr="00CB629C">
        <w:t>Random muting</w:t>
      </w:r>
      <w:r>
        <w:t xml:space="preserve"> could randomize the persistent cross-SRS interference into random interference, leading to</w:t>
      </w:r>
      <w:r w:rsidRPr="008570E3">
        <w:t xml:space="preserve"> a statistical benefit</w:t>
      </w:r>
      <w:r>
        <w:t xml:space="preserve"> for</w:t>
      </w:r>
      <w:r w:rsidRPr="008570E3">
        <w:t xml:space="preserve"> SRS transmission</w:t>
      </w:r>
      <w:r>
        <w:t>.</w:t>
      </w:r>
    </w:p>
    <w:p w14:paraId="34E57BF6" w14:textId="77777777" w:rsidR="00AE72E8" w:rsidRDefault="00AE72E8" w:rsidP="00AE72E8">
      <w:pPr>
        <w:pStyle w:val="observation"/>
        <w:spacing w:afterLines="0"/>
        <w:ind w:left="1418" w:hanging="1418"/>
      </w:pPr>
      <w:r w:rsidRPr="00FC20EF">
        <w:t xml:space="preserve">Based on random muting, </w:t>
      </w:r>
      <w:r>
        <w:t>it can save the effort</w:t>
      </w:r>
      <w:r w:rsidRPr="00FC20EF">
        <w:t xml:space="preserve"> </w:t>
      </w:r>
      <w:r>
        <w:t>of</w:t>
      </w:r>
      <w:r w:rsidRPr="00FC20EF">
        <w:t xml:space="preserve"> the network to pre-judge the level of </w:t>
      </w:r>
      <w:r>
        <w:t>varying</w:t>
      </w:r>
      <w:r w:rsidRPr="00FC20EF">
        <w:t xml:space="preserve"> interference</w:t>
      </w:r>
      <w:r>
        <w:t>s</w:t>
      </w:r>
      <w:r w:rsidRPr="00FC20EF">
        <w:t xml:space="preserve"> from different UEs</w:t>
      </w:r>
      <w:r>
        <w:t>.</w:t>
      </w:r>
    </w:p>
    <w:p w14:paraId="62D15113" w14:textId="549F2C9A" w:rsidR="00AE72E8" w:rsidRDefault="00AE72E8" w:rsidP="00AE72E8">
      <w:pPr>
        <w:pStyle w:val="proposal"/>
        <w:ind w:left="1134" w:hanging="1134"/>
      </w:pPr>
      <w:r>
        <w:t>Support r</w:t>
      </w:r>
      <w:r w:rsidRPr="00B81812">
        <w:t xml:space="preserve">andom muting </w:t>
      </w:r>
      <w:r>
        <w:t xml:space="preserve">to </w:t>
      </w:r>
      <w:r w:rsidRPr="00AE6215">
        <w:t>reduce the cross-SRS interference</w:t>
      </w:r>
      <w:r>
        <w:t xml:space="preserve">, at least considering the following potential schemes </w:t>
      </w:r>
      <w:r w:rsidRPr="00AE6215">
        <w:t>in Rel-18</w:t>
      </w:r>
    </w:p>
    <w:p w14:paraId="13203566" w14:textId="525E3B84" w:rsidR="00AE72E8" w:rsidRDefault="00AE72E8" w:rsidP="00AE72E8">
      <w:pPr>
        <w:pStyle w:val="proposal"/>
        <w:numPr>
          <w:ilvl w:val="0"/>
          <w:numId w:val="20"/>
        </w:numPr>
      </w:pPr>
      <w:r>
        <w:t xml:space="preserve">Alt 1: </w:t>
      </w:r>
      <w:r w:rsidRPr="00EC5B25">
        <w:t xml:space="preserve">Based on </w:t>
      </w:r>
      <w:r>
        <w:t>p</w:t>
      </w:r>
      <w:r w:rsidRPr="00EC5B25">
        <w:t>seudo-random sequence</w:t>
      </w:r>
      <w:r w:rsidR="00BE0F3D">
        <w:t xml:space="preserve"> </w:t>
      </w:r>
      <w:r w:rsidR="00BE0F3D" w:rsidRPr="0044326C">
        <w:rPr>
          <w:rFonts w:eastAsiaTheme="minorEastAsia"/>
          <w:i/>
          <w:iCs/>
        </w:rPr>
        <w:t>c</w:t>
      </w:r>
      <w:r w:rsidR="00BE0F3D">
        <w:rPr>
          <w:rFonts w:eastAsiaTheme="minorEastAsia"/>
        </w:rPr>
        <w:t>(</w:t>
      </w:r>
      <w:r w:rsidR="00BE0F3D" w:rsidRPr="0044326C">
        <w:rPr>
          <w:rFonts w:eastAsiaTheme="minorEastAsia"/>
          <w:i/>
          <w:iCs/>
        </w:rPr>
        <w:t>i</w:t>
      </w:r>
      <w:r w:rsidR="00BE0F3D">
        <w:rPr>
          <w:rFonts w:eastAsiaTheme="minorEastAsia"/>
        </w:rPr>
        <w:t>)</w:t>
      </w:r>
    </w:p>
    <w:p w14:paraId="55AD4852" w14:textId="77777777" w:rsidR="00AE72E8" w:rsidRPr="00B77D2E" w:rsidRDefault="00AE72E8" w:rsidP="00AE72E8">
      <w:pPr>
        <w:pStyle w:val="proposal"/>
        <w:numPr>
          <w:ilvl w:val="0"/>
          <w:numId w:val="20"/>
        </w:numPr>
      </w:pPr>
      <w:r>
        <w:t xml:space="preserve">Alt 2: </w:t>
      </w:r>
      <w:r w:rsidRPr="00126522">
        <w:t>Based on initial muting pattern and update rule for randomization</w:t>
      </w:r>
    </w:p>
    <w:p w14:paraId="1597BF33" w14:textId="6E59680F" w:rsidR="00376CF5" w:rsidRDefault="00376CF5" w:rsidP="00376CF5">
      <w:pPr>
        <w:pStyle w:val="title2"/>
      </w:pPr>
      <w:r>
        <w:t>Enhanced Power control</w:t>
      </w:r>
    </w:p>
    <w:tbl>
      <w:tblPr>
        <w:tblStyle w:val="aa"/>
        <w:tblW w:w="0" w:type="auto"/>
        <w:tblLook w:val="04A0" w:firstRow="1" w:lastRow="0" w:firstColumn="1" w:lastColumn="0" w:noHBand="0" w:noVBand="1"/>
      </w:tblPr>
      <w:tblGrid>
        <w:gridCol w:w="9060"/>
      </w:tblGrid>
      <w:tr w:rsidR="006876D5" w14:paraId="6BF18309" w14:textId="77777777" w:rsidTr="00E465B2">
        <w:tc>
          <w:tcPr>
            <w:tcW w:w="9060" w:type="dxa"/>
          </w:tcPr>
          <w:p w14:paraId="620097FD" w14:textId="77777777" w:rsidR="006876D5" w:rsidRPr="006876D5" w:rsidRDefault="006876D5" w:rsidP="006876D5">
            <w:pPr>
              <w:spacing w:after="60"/>
              <w:rPr>
                <w:b/>
                <w:bCs/>
                <w:szCs w:val="20"/>
                <w:highlight w:val="green"/>
                <w:lang w:eastAsia="x-none"/>
              </w:rPr>
            </w:pPr>
            <w:r w:rsidRPr="006876D5">
              <w:rPr>
                <w:b/>
                <w:bCs/>
                <w:szCs w:val="20"/>
                <w:highlight w:val="green"/>
                <w:lang w:eastAsia="x-none"/>
              </w:rPr>
              <w:t>Agreement</w:t>
            </w:r>
          </w:p>
          <w:p w14:paraId="4BD3A87D" w14:textId="77777777" w:rsidR="006876D5" w:rsidRPr="006876D5" w:rsidRDefault="006876D5" w:rsidP="006876D5">
            <w:pPr>
              <w:spacing w:after="0"/>
              <w:rPr>
                <w:iCs/>
                <w:szCs w:val="20"/>
              </w:rPr>
            </w:pPr>
            <w:r w:rsidRPr="006876D5">
              <w:rPr>
                <w:iCs/>
                <w:szCs w:val="20"/>
              </w:rPr>
              <w:t>For per-TRP power control and/or power control of one or multiple SRS transmission occasions towards to multiple TRPs, study the options for an SRS resource set:</w:t>
            </w:r>
          </w:p>
          <w:p w14:paraId="11F3AC9D" w14:textId="77777777" w:rsidR="006876D5" w:rsidRPr="006876D5" w:rsidRDefault="006876D5" w:rsidP="006876D5">
            <w:pPr>
              <w:pStyle w:val="bullet1"/>
              <w:numPr>
                <w:ilvl w:val="0"/>
                <w:numId w:val="23"/>
              </w:numPr>
              <w:spacing w:after="0"/>
              <w:rPr>
                <w:szCs w:val="20"/>
              </w:rPr>
            </w:pPr>
            <w:r w:rsidRPr="006876D5">
              <w:rPr>
                <w:szCs w:val="20"/>
              </w:rPr>
              <w:t xml:space="preserve">Option 1: </w:t>
            </w:r>
          </w:p>
          <w:p w14:paraId="4C31B769" w14:textId="77777777" w:rsidR="006876D5" w:rsidRPr="006876D5" w:rsidRDefault="006876D5" w:rsidP="006876D5">
            <w:pPr>
              <w:pStyle w:val="bullet2"/>
              <w:numPr>
                <w:ilvl w:val="1"/>
                <w:numId w:val="23"/>
              </w:numPr>
              <w:spacing w:after="0"/>
              <w:rPr>
                <w:szCs w:val="20"/>
              </w:rPr>
            </w:pPr>
            <w:r w:rsidRPr="006876D5">
              <w:rPr>
                <w:szCs w:val="20"/>
              </w:rPr>
              <w:t>Same power control process for all SRS resources of an SRS resource set where the power control process is based on one Po value and one closed loop state and jointly on more than one DL pathloss RS and/or more than one alpha</w:t>
            </w:r>
          </w:p>
          <w:p w14:paraId="2A560FB6" w14:textId="77777777" w:rsidR="006876D5" w:rsidRPr="006876D5" w:rsidRDefault="006876D5" w:rsidP="006876D5">
            <w:pPr>
              <w:pStyle w:val="bullet2"/>
              <w:numPr>
                <w:ilvl w:val="1"/>
                <w:numId w:val="23"/>
              </w:numPr>
              <w:spacing w:after="0"/>
              <w:rPr>
                <w:szCs w:val="20"/>
              </w:rPr>
            </w:pPr>
            <w:r w:rsidRPr="006876D5">
              <w:rPr>
                <w:szCs w:val="20"/>
              </w:rPr>
              <w:t xml:space="preserve">Each </w:t>
            </w:r>
            <w:r w:rsidRPr="006876D5">
              <w:rPr>
                <w:iCs/>
                <w:szCs w:val="20"/>
              </w:rPr>
              <w:t>transmission occasion of the SRS resource is towards multiple TRPs</w:t>
            </w:r>
          </w:p>
          <w:p w14:paraId="42A5876B" w14:textId="77777777" w:rsidR="006876D5" w:rsidRPr="006876D5" w:rsidRDefault="006876D5" w:rsidP="006876D5">
            <w:pPr>
              <w:pStyle w:val="bullet1"/>
              <w:numPr>
                <w:ilvl w:val="0"/>
                <w:numId w:val="23"/>
              </w:numPr>
              <w:spacing w:after="0"/>
              <w:rPr>
                <w:szCs w:val="20"/>
              </w:rPr>
            </w:pPr>
            <w:r w:rsidRPr="006876D5">
              <w:rPr>
                <w:szCs w:val="20"/>
              </w:rPr>
              <w:t xml:space="preserve">Option 2: </w:t>
            </w:r>
          </w:p>
          <w:p w14:paraId="6348E697" w14:textId="77777777" w:rsidR="006876D5" w:rsidRPr="006876D5" w:rsidRDefault="006876D5" w:rsidP="006876D5">
            <w:pPr>
              <w:pStyle w:val="bullet2"/>
              <w:numPr>
                <w:ilvl w:val="1"/>
                <w:numId w:val="23"/>
              </w:numPr>
              <w:spacing w:after="0"/>
              <w:rPr>
                <w:szCs w:val="20"/>
              </w:rPr>
            </w:pPr>
            <w:r w:rsidRPr="006876D5">
              <w:rPr>
                <w:szCs w:val="20"/>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1554A959" w14:textId="3AAF58EC" w:rsidR="006876D5" w:rsidRPr="006876D5" w:rsidRDefault="006876D5" w:rsidP="006876D5">
            <w:pPr>
              <w:pStyle w:val="bullet2"/>
              <w:numPr>
                <w:ilvl w:val="1"/>
                <w:numId w:val="23"/>
              </w:numPr>
              <w:spacing w:after="60"/>
              <w:ind w:left="1434" w:hanging="357"/>
              <w:rPr>
                <w:sz w:val="21"/>
                <w:szCs w:val="21"/>
              </w:rPr>
            </w:pPr>
            <w:r w:rsidRPr="006876D5">
              <w:rPr>
                <w:szCs w:val="20"/>
              </w:rPr>
              <w:t xml:space="preserve">Different </w:t>
            </w:r>
            <w:r w:rsidRPr="006876D5">
              <w:rPr>
                <w:iCs/>
                <w:szCs w:val="20"/>
              </w:rPr>
              <w:t>transmission occasions of the SRS resource can be towards different TRPs</w:t>
            </w:r>
          </w:p>
        </w:tc>
      </w:tr>
    </w:tbl>
    <w:p w14:paraId="024C5431" w14:textId="2CC20466" w:rsidR="00BC037A" w:rsidRDefault="004B1082" w:rsidP="00EF20C5">
      <w:pPr>
        <w:shd w:val="clear" w:color="auto" w:fill="FFFFFF"/>
        <w:spacing w:before="120"/>
        <w:rPr>
          <w:iCs/>
          <w:szCs w:val="20"/>
        </w:rPr>
      </w:pPr>
      <w:r>
        <w:rPr>
          <w:iCs/>
          <w:szCs w:val="20"/>
        </w:rPr>
        <w:t>P</w:t>
      </w:r>
      <w:r w:rsidR="000A1F32">
        <w:rPr>
          <w:iCs/>
          <w:szCs w:val="20"/>
        </w:rPr>
        <w:t xml:space="preserve">ower control enhancement </w:t>
      </w:r>
      <w:r w:rsidR="007F76C8">
        <w:rPr>
          <w:iCs/>
          <w:szCs w:val="20"/>
        </w:rPr>
        <w:t>tech</w:t>
      </w:r>
      <w:r w:rsidR="00EB2240">
        <w:rPr>
          <w:iCs/>
          <w:szCs w:val="20"/>
        </w:rPr>
        <w:t>n</w:t>
      </w:r>
      <w:r w:rsidR="007F76C8">
        <w:rPr>
          <w:iCs/>
          <w:szCs w:val="20"/>
        </w:rPr>
        <w:t xml:space="preserve">iques </w:t>
      </w:r>
      <w:r w:rsidR="000A1F32">
        <w:rPr>
          <w:iCs/>
          <w:szCs w:val="20"/>
        </w:rPr>
        <w:t>were di</w:t>
      </w:r>
      <w:r w:rsidR="008029F1">
        <w:rPr>
          <w:iCs/>
          <w:szCs w:val="20"/>
        </w:rPr>
        <w:t>s</w:t>
      </w:r>
      <w:r w:rsidR="000A1F32">
        <w:rPr>
          <w:iCs/>
          <w:szCs w:val="20"/>
        </w:rPr>
        <w:t>cussed in the previous meeting</w:t>
      </w:r>
      <w:r w:rsidR="00494607">
        <w:rPr>
          <w:iCs/>
          <w:szCs w:val="20"/>
        </w:rPr>
        <w:t>.</w:t>
      </w:r>
      <w:r w:rsidR="000A1F32">
        <w:rPr>
          <w:iCs/>
          <w:szCs w:val="20"/>
        </w:rPr>
        <w:t xml:space="preserve"> </w:t>
      </w:r>
      <w:r w:rsidR="003061E9">
        <w:rPr>
          <w:iCs/>
          <w:szCs w:val="20"/>
        </w:rPr>
        <w:t>Ho</w:t>
      </w:r>
      <w:r w:rsidR="00BB4A8E">
        <w:rPr>
          <w:iCs/>
          <w:szCs w:val="20"/>
        </w:rPr>
        <w:t>wever, enhancement on power control seems not helpful for i</w:t>
      </w:r>
      <w:r w:rsidR="008029F1">
        <w:rPr>
          <w:iCs/>
          <w:szCs w:val="20"/>
        </w:rPr>
        <w:t>n</w:t>
      </w:r>
      <w:r w:rsidR="00BB4A8E">
        <w:rPr>
          <w:iCs/>
          <w:szCs w:val="20"/>
        </w:rPr>
        <w:t>creasing SRS capacity</w:t>
      </w:r>
      <w:r w:rsidR="007A7090">
        <w:rPr>
          <w:iCs/>
          <w:szCs w:val="20"/>
        </w:rPr>
        <w:t xml:space="preserve"> </w:t>
      </w:r>
      <w:r w:rsidR="00702138">
        <w:rPr>
          <w:iCs/>
          <w:szCs w:val="20"/>
        </w:rPr>
        <w:t xml:space="preserve">for </w:t>
      </w:r>
      <w:r w:rsidR="00BB4A8E">
        <w:rPr>
          <w:iCs/>
          <w:szCs w:val="20"/>
        </w:rPr>
        <w:t>TDD CJT</w:t>
      </w:r>
      <w:r w:rsidR="007A7090">
        <w:rPr>
          <w:iCs/>
          <w:szCs w:val="20"/>
        </w:rPr>
        <w:t>.</w:t>
      </w:r>
      <w:r w:rsidR="00BB4A8E">
        <w:rPr>
          <w:iCs/>
          <w:szCs w:val="20"/>
        </w:rPr>
        <w:t xml:space="preserve"> </w:t>
      </w:r>
      <w:r w:rsidR="007A7090">
        <w:rPr>
          <w:iCs/>
          <w:szCs w:val="20"/>
        </w:rPr>
        <w:t>I</w:t>
      </w:r>
      <w:r w:rsidR="00BB4A8E">
        <w:rPr>
          <w:iCs/>
          <w:szCs w:val="20"/>
        </w:rPr>
        <w:t xml:space="preserve">f power control is adjusted based on multiple TRPs, though cross-SRS interference can be reduced </w:t>
      </w:r>
      <w:r w:rsidR="003567E2">
        <w:rPr>
          <w:iCs/>
          <w:szCs w:val="20"/>
        </w:rPr>
        <w:t>at</w:t>
      </w:r>
      <w:r w:rsidR="00BB4A8E">
        <w:rPr>
          <w:iCs/>
          <w:szCs w:val="20"/>
        </w:rPr>
        <w:t xml:space="preserve"> some TRPs, </w:t>
      </w:r>
      <w:r w:rsidR="007D0C9C">
        <w:rPr>
          <w:iCs/>
          <w:szCs w:val="20"/>
        </w:rPr>
        <w:t>the</w:t>
      </w:r>
      <w:r w:rsidR="00BB4A8E">
        <w:rPr>
          <w:iCs/>
          <w:szCs w:val="20"/>
        </w:rPr>
        <w:t xml:space="preserve"> interference </w:t>
      </w:r>
      <w:r w:rsidR="003567E2">
        <w:rPr>
          <w:iCs/>
          <w:szCs w:val="20"/>
        </w:rPr>
        <w:t>at</w:t>
      </w:r>
      <w:r w:rsidR="00BB4A8E">
        <w:rPr>
          <w:iCs/>
          <w:szCs w:val="20"/>
        </w:rPr>
        <w:t xml:space="preserve"> other TRPs would increase.</w:t>
      </w:r>
    </w:p>
    <w:p w14:paraId="0755B063" w14:textId="7352FC96" w:rsidR="008029F1" w:rsidRPr="00292CC7" w:rsidRDefault="008029F1" w:rsidP="00EF20C5">
      <w:pPr>
        <w:shd w:val="clear" w:color="auto" w:fill="FFFFFF"/>
        <w:spacing w:before="120"/>
        <w:rPr>
          <w:iCs/>
          <w:szCs w:val="20"/>
        </w:rPr>
      </w:pPr>
      <w:r>
        <w:rPr>
          <w:rFonts w:eastAsiaTheme="minorEastAsia"/>
          <w:iCs/>
          <w:szCs w:val="20"/>
          <w:lang w:eastAsia="zh-CN"/>
        </w:rPr>
        <w:t>As shown in Figure 4, assum</w:t>
      </w:r>
      <w:r w:rsidR="0040717B">
        <w:rPr>
          <w:rFonts w:eastAsiaTheme="minorEastAsia"/>
          <w:iCs/>
          <w:szCs w:val="20"/>
          <w:lang w:eastAsia="zh-CN"/>
        </w:rPr>
        <w:t>e</w:t>
      </w:r>
      <w:r>
        <w:rPr>
          <w:rFonts w:eastAsiaTheme="minorEastAsia"/>
          <w:iCs/>
          <w:szCs w:val="20"/>
          <w:lang w:eastAsia="zh-CN"/>
        </w:rPr>
        <w:t xml:space="preserve"> that TRP 1 is the targe</w:t>
      </w:r>
      <w:r w:rsidR="00846CF6">
        <w:rPr>
          <w:rFonts w:eastAsiaTheme="minorEastAsia"/>
          <w:iCs/>
          <w:szCs w:val="20"/>
          <w:lang w:eastAsia="zh-CN"/>
        </w:rPr>
        <w:t>t</w:t>
      </w:r>
      <w:r>
        <w:rPr>
          <w:rFonts w:eastAsiaTheme="minorEastAsia"/>
          <w:iCs/>
          <w:szCs w:val="20"/>
          <w:lang w:eastAsia="zh-CN"/>
        </w:rPr>
        <w:t xml:space="preserve"> TRP and TRP2 </w:t>
      </w:r>
      <w:r>
        <w:rPr>
          <w:rFonts w:eastAsiaTheme="minorEastAsia" w:hint="eastAsia"/>
          <w:iCs/>
          <w:szCs w:val="20"/>
          <w:lang w:eastAsia="zh-CN"/>
        </w:rPr>
        <w:t>is</w:t>
      </w:r>
      <w:r>
        <w:rPr>
          <w:rFonts w:eastAsiaTheme="minorEastAsia"/>
          <w:iCs/>
          <w:szCs w:val="20"/>
          <w:lang w:eastAsia="zh-CN"/>
        </w:rPr>
        <w:t xml:space="preserve"> </w:t>
      </w:r>
      <w:r w:rsidR="00846CF6">
        <w:rPr>
          <w:rFonts w:eastAsiaTheme="minorEastAsia"/>
          <w:iCs/>
          <w:szCs w:val="20"/>
          <w:lang w:eastAsia="zh-CN"/>
        </w:rPr>
        <w:t>the c</w:t>
      </w:r>
      <w:r w:rsidR="00846CF6" w:rsidRPr="00846CF6">
        <w:rPr>
          <w:rFonts w:eastAsiaTheme="minorEastAsia"/>
          <w:iCs/>
          <w:szCs w:val="20"/>
          <w:lang w:eastAsia="zh-CN"/>
        </w:rPr>
        <w:t>ooperative</w:t>
      </w:r>
      <w:r w:rsidR="00846CF6">
        <w:rPr>
          <w:rFonts w:eastAsiaTheme="minorEastAsia"/>
          <w:iCs/>
          <w:szCs w:val="20"/>
          <w:lang w:eastAsia="zh-CN"/>
        </w:rPr>
        <w:t xml:space="preserve"> TRP for UE1</w:t>
      </w:r>
      <w:r w:rsidR="007D0C9C">
        <w:rPr>
          <w:rFonts w:eastAsiaTheme="minorEastAsia"/>
          <w:iCs/>
          <w:szCs w:val="20"/>
          <w:lang w:eastAsia="zh-CN"/>
        </w:rPr>
        <w:t>.</w:t>
      </w:r>
      <w:r w:rsidR="00846CF6">
        <w:rPr>
          <w:rFonts w:eastAsiaTheme="minorEastAsia"/>
          <w:iCs/>
          <w:szCs w:val="20"/>
          <w:lang w:eastAsia="zh-CN"/>
        </w:rPr>
        <w:t xml:space="preserve"> </w:t>
      </w:r>
      <w:r w:rsidR="003567E2">
        <w:rPr>
          <w:rFonts w:eastAsiaTheme="minorEastAsia"/>
          <w:iCs/>
          <w:szCs w:val="20"/>
          <w:lang w:eastAsia="zh-CN"/>
        </w:rPr>
        <w:t>Based on the legacy power control mechanism, SRS1 transmitted from UE1 is based on the PL-RS from TRP1</w:t>
      </w:r>
      <w:r w:rsidR="00B45464">
        <w:rPr>
          <w:rFonts w:eastAsiaTheme="minorEastAsia"/>
          <w:iCs/>
          <w:szCs w:val="20"/>
          <w:lang w:eastAsia="zh-CN"/>
        </w:rPr>
        <w:t xml:space="preserve">, where the transmission power of SRS1 is </w:t>
      </w:r>
      <w:r w:rsidR="00B45464" w:rsidRPr="00E80D91">
        <w:rPr>
          <w:rFonts w:eastAsiaTheme="minorEastAsia"/>
          <w:iCs/>
          <w:szCs w:val="20"/>
          <w:lang w:eastAsia="zh-CN"/>
        </w:rPr>
        <w:t>P1</w:t>
      </w:r>
      <w:r w:rsidR="003567E2">
        <w:rPr>
          <w:rFonts w:eastAsiaTheme="minorEastAsia"/>
          <w:iCs/>
          <w:szCs w:val="20"/>
          <w:lang w:eastAsia="zh-CN"/>
        </w:rPr>
        <w:t xml:space="preserve">. Thus, the received power </w:t>
      </w:r>
      <w:r w:rsidR="00E80D91">
        <w:rPr>
          <w:rFonts w:eastAsiaTheme="minorEastAsia"/>
          <w:iCs/>
          <w:szCs w:val="20"/>
          <w:lang w:eastAsia="zh-CN"/>
        </w:rPr>
        <w:t xml:space="preserve">of SRS1 </w:t>
      </w:r>
      <w:r w:rsidR="003567E2">
        <w:rPr>
          <w:rFonts w:eastAsiaTheme="minorEastAsia"/>
          <w:iCs/>
          <w:szCs w:val="20"/>
          <w:lang w:eastAsia="zh-CN"/>
        </w:rPr>
        <w:t xml:space="preserve">at </w:t>
      </w:r>
      <w:r w:rsidR="00B45464">
        <w:rPr>
          <w:rFonts w:eastAsiaTheme="minorEastAsia"/>
          <w:iCs/>
          <w:szCs w:val="20"/>
          <w:lang w:eastAsia="zh-CN"/>
        </w:rPr>
        <w:t xml:space="preserve">TRP2 is low, since the PL from TRP 2 is larger than from TRP1. In other words, cross-SRS interference on SRS2 transmitted from UE2 at TRP2 is low. However, if </w:t>
      </w:r>
      <w:r w:rsidR="00CD057B">
        <w:rPr>
          <w:rFonts w:eastAsiaTheme="minorEastAsia"/>
          <w:iCs/>
          <w:szCs w:val="20"/>
          <w:lang w:eastAsia="zh-CN"/>
        </w:rPr>
        <w:t xml:space="preserve">the power control of </w:t>
      </w:r>
      <w:r w:rsidR="00B45464">
        <w:rPr>
          <w:rFonts w:eastAsiaTheme="minorEastAsia"/>
          <w:iCs/>
          <w:szCs w:val="20"/>
          <w:lang w:eastAsia="zh-CN"/>
        </w:rPr>
        <w:t>SRS1 is based on two PL-RSs from TRP1 and TRP2, then SRS1 may be transmitted with larger</w:t>
      </w:r>
      <w:r w:rsidR="00CA700B">
        <w:rPr>
          <w:rFonts w:eastAsiaTheme="minorEastAsia"/>
          <w:iCs/>
          <w:szCs w:val="20"/>
          <w:lang w:eastAsia="zh-CN"/>
        </w:rPr>
        <w:t xml:space="preserve"> power P2 (P2&gt;P1). In this case, SRS2 would suffer larger </w:t>
      </w:r>
      <w:r w:rsidR="00CA700B" w:rsidRPr="00CA700B">
        <w:rPr>
          <w:rFonts w:eastAsiaTheme="minorEastAsia"/>
          <w:iCs/>
          <w:szCs w:val="20"/>
          <w:lang w:eastAsia="zh-CN"/>
        </w:rPr>
        <w:t xml:space="preserve">cross-SRS interference </w:t>
      </w:r>
      <w:r w:rsidR="00CA700B">
        <w:rPr>
          <w:rFonts w:eastAsiaTheme="minorEastAsia"/>
          <w:iCs/>
          <w:szCs w:val="20"/>
          <w:lang w:eastAsia="zh-CN"/>
        </w:rPr>
        <w:t xml:space="preserve">from SRS1. </w:t>
      </w:r>
      <w:r w:rsidR="005F6AA7">
        <w:rPr>
          <w:rFonts w:eastAsiaTheme="minorEastAsia"/>
          <w:iCs/>
          <w:szCs w:val="20"/>
          <w:lang w:eastAsia="zh-CN"/>
        </w:rPr>
        <w:t xml:space="preserve">Therefore, enhancement on power control may be helpful for some UEs in CJT, </w:t>
      </w:r>
      <w:r w:rsidR="00D62079">
        <w:rPr>
          <w:rFonts w:eastAsiaTheme="minorEastAsia"/>
          <w:iCs/>
          <w:szCs w:val="20"/>
          <w:lang w:eastAsia="zh-CN"/>
        </w:rPr>
        <w:t>but would</w:t>
      </w:r>
      <w:r w:rsidR="005F6AA7">
        <w:rPr>
          <w:rFonts w:eastAsiaTheme="minorEastAsia"/>
          <w:iCs/>
          <w:szCs w:val="20"/>
          <w:lang w:eastAsia="zh-CN"/>
        </w:rPr>
        <w:t xml:space="preserve"> caus</w:t>
      </w:r>
      <w:r w:rsidR="00D62079">
        <w:rPr>
          <w:rFonts w:eastAsiaTheme="minorEastAsia"/>
          <w:iCs/>
          <w:szCs w:val="20"/>
          <w:lang w:eastAsia="zh-CN"/>
        </w:rPr>
        <w:t>e</w:t>
      </w:r>
      <w:r w:rsidR="005F6AA7">
        <w:rPr>
          <w:rFonts w:eastAsiaTheme="minorEastAsia"/>
          <w:iCs/>
          <w:szCs w:val="20"/>
          <w:lang w:eastAsia="zh-CN"/>
        </w:rPr>
        <w:t xml:space="preserve"> more interference on SRS </w:t>
      </w:r>
      <w:r w:rsidR="005F6AA7">
        <w:rPr>
          <w:rFonts w:eastAsiaTheme="minorEastAsia" w:hint="eastAsia"/>
          <w:iCs/>
          <w:szCs w:val="20"/>
          <w:lang w:eastAsia="zh-CN"/>
        </w:rPr>
        <w:t>from</w:t>
      </w:r>
      <w:r w:rsidR="005F6AA7">
        <w:rPr>
          <w:rFonts w:eastAsiaTheme="minorEastAsia"/>
          <w:iCs/>
          <w:szCs w:val="20"/>
          <w:lang w:eastAsia="zh-CN"/>
        </w:rPr>
        <w:t xml:space="preserve"> other UEs.</w:t>
      </w:r>
    </w:p>
    <w:p w14:paraId="2FD1C5F3" w14:textId="597A955C" w:rsidR="00E932F4" w:rsidRDefault="005B143A" w:rsidP="00890446">
      <w:pPr>
        <w:shd w:val="clear" w:color="auto" w:fill="FFFFFF"/>
        <w:spacing w:before="120"/>
        <w:jc w:val="center"/>
      </w:pPr>
      <w:r>
        <w:object w:dxaOrig="9781" w:dyaOrig="3345" w14:anchorId="73D4A5ED">
          <v:shape id="_x0000_i1031" type="#_x0000_t75" style="width:268.85pt;height:91.65pt" o:ole="">
            <v:imagedata r:id="rId26" o:title=""/>
          </v:shape>
          <o:OLEObject Type="Embed" ProgID="Visio.Drawing.15" ShapeID="_x0000_i1031" DrawAspect="Content" ObjectID="_1738173103" r:id="rId27"/>
        </w:object>
      </w:r>
    </w:p>
    <w:p w14:paraId="3A1C89B2" w14:textId="659D1861" w:rsidR="000E55B5" w:rsidRPr="000043CE" w:rsidRDefault="00890446" w:rsidP="000043CE">
      <w:pPr>
        <w:jc w:val="center"/>
        <w:rPr>
          <w:rFonts w:eastAsiaTheme="minorEastAsia"/>
          <w:szCs w:val="20"/>
          <w:lang w:eastAsia="zh-CN"/>
        </w:rPr>
      </w:pPr>
      <w:r>
        <w:rPr>
          <w:rFonts w:eastAsiaTheme="minorEastAsia"/>
          <w:szCs w:val="20"/>
          <w:lang w:eastAsia="zh-CN"/>
        </w:rPr>
        <w:t xml:space="preserve">Figure </w:t>
      </w:r>
      <w:r w:rsidR="00B65C52">
        <w:rPr>
          <w:rFonts w:eastAsiaTheme="minorEastAsia"/>
          <w:szCs w:val="20"/>
          <w:lang w:eastAsia="zh-CN"/>
        </w:rPr>
        <w:t>4</w:t>
      </w:r>
      <w:r>
        <w:rPr>
          <w:rFonts w:eastAsiaTheme="minorEastAsia"/>
          <w:szCs w:val="20"/>
          <w:lang w:eastAsia="zh-CN"/>
        </w:rPr>
        <w:t xml:space="preserve"> </w:t>
      </w:r>
      <w:r w:rsidR="000043CE">
        <w:rPr>
          <w:rFonts w:eastAsiaTheme="minorEastAsia"/>
          <w:szCs w:val="20"/>
          <w:lang w:eastAsia="zh-CN"/>
        </w:rPr>
        <w:t xml:space="preserve">An example </w:t>
      </w:r>
      <w:r w:rsidR="005250A4">
        <w:rPr>
          <w:rFonts w:eastAsiaTheme="minorEastAsia"/>
          <w:szCs w:val="20"/>
          <w:lang w:eastAsia="zh-CN"/>
        </w:rPr>
        <w:t>of</w:t>
      </w:r>
      <w:r w:rsidR="000043CE">
        <w:rPr>
          <w:rFonts w:eastAsiaTheme="minorEastAsia"/>
          <w:szCs w:val="20"/>
          <w:lang w:eastAsia="zh-CN"/>
        </w:rPr>
        <w:t xml:space="preserve"> SRS transmission in TDD CJT scen</w:t>
      </w:r>
      <w:r w:rsidR="005250A4">
        <w:rPr>
          <w:rFonts w:eastAsiaTheme="minorEastAsia"/>
          <w:szCs w:val="20"/>
          <w:lang w:eastAsia="zh-CN"/>
        </w:rPr>
        <w:t>a</w:t>
      </w:r>
      <w:r w:rsidR="000043CE">
        <w:rPr>
          <w:rFonts w:eastAsiaTheme="minorEastAsia"/>
          <w:szCs w:val="20"/>
          <w:lang w:eastAsia="zh-CN"/>
        </w:rPr>
        <w:t>rio</w:t>
      </w:r>
    </w:p>
    <w:p w14:paraId="062BEF17" w14:textId="524DB4AB" w:rsidR="00E932F4" w:rsidRPr="00511002" w:rsidRDefault="00D93FE0" w:rsidP="00511002">
      <w:pPr>
        <w:pStyle w:val="observation"/>
        <w:spacing w:afterLines="0"/>
        <w:ind w:left="1418" w:hanging="1418"/>
      </w:pPr>
      <w:r>
        <w:t>E</w:t>
      </w:r>
      <w:r w:rsidRPr="00D93FE0">
        <w:t xml:space="preserve">nhancement on power control </w:t>
      </w:r>
      <w:r w:rsidR="009A6A9B">
        <w:t xml:space="preserve">for SRS </w:t>
      </w:r>
      <w:r w:rsidRPr="00D93FE0">
        <w:t xml:space="preserve">may be helpful for some UEs </w:t>
      </w:r>
      <w:r w:rsidR="0035517D">
        <w:t xml:space="preserve">in TDD </w:t>
      </w:r>
      <w:r w:rsidRPr="00D93FE0">
        <w:t xml:space="preserve">CJT, </w:t>
      </w:r>
      <w:r w:rsidR="00440DD6">
        <w:t>but</w:t>
      </w:r>
      <w:r w:rsidRPr="00D93FE0">
        <w:t xml:space="preserve"> </w:t>
      </w:r>
      <w:r w:rsidR="00EE1C4B">
        <w:t xml:space="preserve">would </w:t>
      </w:r>
      <w:r w:rsidR="002C65C0">
        <w:t xml:space="preserve">also </w:t>
      </w:r>
      <w:r w:rsidRPr="00D93FE0">
        <w:t>caus</w:t>
      </w:r>
      <w:r w:rsidR="00EE1C4B">
        <w:t>e</w:t>
      </w:r>
      <w:r w:rsidRPr="00D93FE0">
        <w:t xml:space="preserve"> more </w:t>
      </w:r>
      <w:r w:rsidR="0035517D">
        <w:t xml:space="preserve">cross-SRS </w:t>
      </w:r>
      <w:r w:rsidRPr="00D93FE0">
        <w:t xml:space="preserve">interference </w:t>
      </w:r>
      <w:r w:rsidR="0035517D">
        <w:t>to</w:t>
      </w:r>
      <w:r w:rsidRPr="00D93FE0">
        <w:t xml:space="preserve"> other UEs</w:t>
      </w:r>
      <w:r>
        <w:t>.</w:t>
      </w:r>
    </w:p>
    <w:p w14:paraId="6FB8D339" w14:textId="6329240D" w:rsidR="00316F63" w:rsidRPr="00126D79" w:rsidRDefault="004C1DF7" w:rsidP="00316F63">
      <w:pPr>
        <w:pStyle w:val="proposal"/>
        <w:ind w:left="1134" w:hanging="1134"/>
      </w:pPr>
      <w:r>
        <w:t>Don’t support power control enhancement on SRS for TDD CJT.</w:t>
      </w:r>
    </w:p>
    <w:p w14:paraId="5DD1184F" w14:textId="058DBFAE" w:rsidR="00F619C8" w:rsidRDefault="00F619C8" w:rsidP="00F619C8">
      <w:pPr>
        <w:pStyle w:val="title2"/>
      </w:pPr>
      <w:r>
        <w:rPr>
          <w:rFonts w:eastAsiaTheme="minorEastAsia" w:hint="eastAsia"/>
        </w:rPr>
        <w:t>T</w:t>
      </w:r>
      <w:r>
        <w:rPr>
          <w:rFonts w:eastAsiaTheme="minorEastAsia"/>
        </w:rPr>
        <w:t>D-OCC</w:t>
      </w:r>
    </w:p>
    <w:tbl>
      <w:tblPr>
        <w:tblStyle w:val="aa"/>
        <w:tblW w:w="0" w:type="auto"/>
        <w:tblLook w:val="04A0" w:firstRow="1" w:lastRow="0" w:firstColumn="1" w:lastColumn="0" w:noHBand="0" w:noVBand="1"/>
      </w:tblPr>
      <w:tblGrid>
        <w:gridCol w:w="9060"/>
      </w:tblGrid>
      <w:tr w:rsidR="00893FD0" w14:paraId="006CB24B" w14:textId="77777777" w:rsidTr="00E465B2">
        <w:tc>
          <w:tcPr>
            <w:tcW w:w="9060" w:type="dxa"/>
          </w:tcPr>
          <w:p w14:paraId="25A1E475" w14:textId="77777777" w:rsidR="00893FD0" w:rsidRPr="0059251B" w:rsidRDefault="00893FD0" w:rsidP="00893FD0">
            <w:pPr>
              <w:spacing w:after="60"/>
              <w:rPr>
                <w:b/>
                <w:bCs/>
                <w:szCs w:val="20"/>
                <w:highlight w:val="green"/>
                <w:lang w:eastAsia="x-none"/>
              </w:rPr>
            </w:pPr>
            <w:r w:rsidRPr="0059251B">
              <w:rPr>
                <w:b/>
                <w:bCs/>
                <w:szCs w:val="20"/>
                <w:highlight w:val="green"/>
                <w:lang w:eastAsia="x-none"/>
              </w:rPr>
              <w:t>Agreement</w:t>
            </w:r>
          </w:p>
          <w:p w14:paraId="4EC6257C" w14:textId="77777777" w:rsidR="00893FD0" w:rsidRPr="0059251B" w:rsidRDefault="00893FD0" w:rsidP="00893FD0">
            <w:pPr>
              <w:spacing w:after="0"/>
              <w:rPr>
                <w:iCs/>
                <w:szCs w:val="20"/>
              </w:rPr>
            </w:pPr>
            <w:r w:rsidRPr="0059251B">
              <w:rPr>
                <w:iCs/>
                <w:szCs w:val="20"/>
              </w:rPr>
              <w:t>For SRS TD-OCC for SRS enhancements for TDD CJT, study:</w:t>
            </w:r>
          </w:p>
          <w:p w14:paraId="2298DCBE" w14:textId="77777777" w:rsidR="00893FD0" w:rsidRPr="0059251B" w:rsidRDefault="00893FD0" w:rsidP="00893FD0">
            <w:pPr>
              <w:pStyle w:val="bullet1"/>
              <w:numPr>
                <w:ilvl w:val="0"/>
                <w:numId w:val="23"/>
              </w:numPr>
              <w:spacing w:after="0"/>
              <w:rPr>
                <w:szCs w:val="20"/>
              </w:rPr>
            </w:pPr>
            <w:r w:rsidRPr="0059251B">
              <w:rPr>
                <w:szCs w:val="20"/>
              </w:rPr>
              <w:t>Comparison against SRS on 1 OFDM symbol</w:t>
            </w:r>
          </w:p>
          <w:p w14:paraId="5D591E91" w14:textId="77777777" w:rsidR="00893FD0" w:rsidRPr="0059251B" w:rsidRDefault="00893FD0" w:rsidP="00893FD0">
            <w:pPr>
              <w:pStyle w:val="bullet1"/>
              <w:numPr>
                <w:ilvl w:val="0"/>
                <w:numId w:val="23"/>
              </w:numPr>
              <w:spacing w:after="0"/>
              <w:rPr>
                <w:szCs w:val="20"/>
              </w:rPr>
            </w:pPr>
            <w:r w:rsidRPr="0059251B">
              <w:rPr>
                <w:szCs w:val="20"/>
              </w:rPr>
              <w:t>Comparison against SRS repeated on multiple OFDM symbols</w:t>
            </w:r>
          </w:p>
          <w:p w14:paraId="4879B6F5" w14:textId="3E2E131C" w:rsidR="00893FD0" w:rsidRPr="00893FD0" w:rsidRDefault="00893FD0" w:rsidP="00893FD0">
            <w:pPr>
              <w:pStyle w:val="bullet1"/>
              <w:numPr>
                <w:ilvl w:val="0"/>
                <w:numId w:val="23"/>
              </w:numPr>
              <w:spacing w:after="60"/>
              <w:ind w:left="499" w:hanging="357"/>
              <w:rPr>
                <w:sz w:val="21"/>
                <w:szCs w:val="21"/>
              </w:rPr>
            </w:pPr>
            <w:r w:rsidRPr="0059251B">
              <w:rPr>
                <w:szCs w:val="20"/>
                <w:lang w:eastAsia="ko-KR"/>
              </w:rPr>
              <w:t xml:space="preserve">Study the following aspects: evaluation performance, </w:t>
            </w:r>
            <w:r w:rsidRPr="0059251B">
              <w:rPr>
                <w:szCs w:val="20"/>
              </w:rPr>
              <w:t>SRS overhead, per-symbol per-port transmission power, impact of channel delay, dropping rules of collision with other uplink resource, etc.</w:t>
            </w:r>
          </w:p>
        </w:tc>
      </w:tr>
    </w:tbl>
    <w:p w14:paraId="72BEF96D" w14:textId="46E89010" w:rsidR="00CD20DB" w:rsidRDefault="00BE5881" w:rsidP="00637DEC">
      <w:pPr>
        <w:spacing w:beforeLines="50" w:before="120" w:after="0"/>
        <w:rPr>
          <w:rFonts w:eastAsiaTheme="minorEastAsia"/>
          <w:bCs/>
          <w:color w:val="000000"/>
          <w:szCs w:val="20"/>
          <w:lang w:val="en-GB" w:eastAsia="zh-CN"/>
        </w:rPr>
      </w:pPr>
      <w:r>
        <w:rPr>
          <w:rFonts w:eastAsiaTheme="minorEastAsia"/>
          <w:bCs/>
          <w:color w:val="000000"/>
          <w:szCs w:val="20"/>
          <w:lang w:val="en-GB" w:eastAsia="zh-CN"/>
        </w:rPr>
        <w:t>S</w:t>
      </w:r>
      <w:r>
        <w:rPr>
          <w:rFonts w:eastAsiaTheme="minorEastAsia" w:hint="eastAsia"/>
          <w:bCs/>
          <w:color w:val="000000"/>
          <w:szCs w:val="20"/>
          <w:lang w:val="en-GB" w:eastAsia="zh-CN"/>
        </w:rPr>
        <w:t>i</w:t>
      </w:r>
      <w:r>
        <w:rPr>
          <w:rFonts w:eastAsiaTheme="minorEastAsia"/>
          <w:bCs/>
          <w:color w:val="000000"/>
          <w:szCs w:val="20"/>
          <w:lang w:val="en-GB" w:eastAsia="zh-CN"/>
        </w:rPr>
        <w:t xml:space="preserve">milar to CSI-RS and DMRS, </w:t>
      </w:r>
      <w:r w:rsidR="00C27616">
        <w:rPr>
          <w:rFonts w:eastAsiaTheme="minorEastAsia" w:hint="eastAsia"/>
          <w:bCs/>
          <w:color w:val="000000"/>
          <w:szCs w:val="20"/>
          <w:lang w:val="en-GB" w:eastAsia="zh-CN"/>
        </w:rPr>
        <w:t>T</w:t>
      </w:r>
      <w:r w:rsidR="00C27616">
        <w:rPr>
          <w:rFonts w:eastAsiaTheme="minorEastAsia"/>
          <w:bCs/>
          <w:color w:val="000000"/>
          <w:szCs w:val="20"/>
          <w:lang w:val="en-GB" w:eastAsia="zh-CN"/>
        </w:rPr>
        <w:t>D-OCC can</w:t>
      </w:r>
      <w:r w:rsidR="008420EC">
        <w:rPr>
          <w:rFonts w:eastAsiaTheme="minorEastAsia"/>
          <w:bCs/>
          <w:color w:val="000000"/>
          <w:szCs w:val="20"/>
          <w:lang w:val="en-GB" w:eastAsia="zh-CN"/>
        </w:rPr>
        <w:t xml:space="preserve"> be applied for SRS as a potential solution for</w:t>
      </w:r>
      <w:r w:rsidR="00C27616">
        <w:rPr>
          <w:rFonts w:eastAsiaTheme="minorEastAsia"/>
          <w:bCs/>
          <w:color w:val="000000"/>
          <w:szCs w:val="20"/>
          <w:lang w:val="en-GB" w:eastAsia="zh-CN"/>
        </w:rPr>
        <w:t xml:space="preserve"> capacity </w:t>
      </w:r>
      <w:r w:rsidR="008420EC">
        <w:rPr>
          <w:rFonts w:eastAsiaTheme="minorEastAsia"/>
          <w:bCs/>
          <w:color w:val="000000"/>
          <w:szCs w:val="20"/>
          <w:lang w:val="en-GB" w:eastAsia="zh-CN"/>
        </w:rPr>
        <w:t>enhancement on</w:t>
      </w:r>
      <w:r w:rsidR="00C27616">
        <w:rPr>
          <w:rFonts w:eastAsiaTheme="minorEastAsia"/>
          <w:bCs/>
          <w:color w:val="000000"/>
          <w:szCs w:val="20"/>
          <w:lang w:val="en-GB" w:eastAsia="zh-CN"/>
        </w:rPr>
        <w:t xml:space="preserve"> SRS.</w:t>
      </w:r>
      <w:r w:rsidR="00136D22">
        <w:rPr>
          <w:rFonts w:eastAsiaTheme="minorEastAsia"/>
          <w:bCs/>
          <w:color w:val="000000"/>
          <w:szCs w:val="20"/>
          <w:lang w:val="en-GB" w:eastAsia="zh-CN"/>
        </w:rPr>
        <w:t xml:space="preserve"> </w:t>
      </w:r>
      <w:r w:rsidR="00100212">
        <w:rPr>
          <w:rFonts w:eastAsiaTheme="minorEastAsia"/>
          <w:bCs/>
          <w:color w:val="000000"/>
          <w:szCs w:val="20"/>
          <w:lang w:val="en-GB" w:eastAsia="zh-CN"/>
        </w:rPr>
        <w:t xml:space="preserve">TD-OCC code would be mapped on the repetition symbols. </w:t>
      </w:r>
      <w:r w:rsidR="00136D22">
        <w:rPr>
          <w:rFonts w:eastAsiaTheme="minorEastAsia"/>
          <w:bCs/>
          <w:color w:val="000000"/>
          <w:szCs w:val="20"/>
          <w:lang w:val="en-GB" w:eastAsia="zh-CN"/>
        </w:rPr>
        <w:t xml:space="preserve">However, in TDD CJT scenario, </w:t>
      </w:r>
      <w:r w:rsidR="00C900EA">
        <w:rPr>
          <w:rFonts w:eastAsiaTheme="minorEastAsia"/>
          <w:bCs/>
          <w:color w:val="000000"/>
          <w:szCs w:val="20"/>
          <w:lang w:val="en-GB" w:eastAsia="zh-CN"/>
        </w:rPr>
        <w:t xml:space="preserve">the key issue is that there </w:t>
      </w:r>
      <w:r w:rsidR="00131E3D">
        <w:rPr>
          <w:rFonts w:eastAsiaTheme="minorEastAsia"/>
          <w:bCs/>
          <w:color w:val="000000"/>
          <w:szCs w:val="20"/>
          <w:lang w:val="en-GB" w:eastAsia="zh-CN"/>
        </w:rPr>
        <w:t>are</w:t>
      </w:r>
      <w:r w:rsidR="00C900EA">
        <w:rPr>
          <w:rFonts w:eastAsiaTheme="minorEastAsia"/>
          <w:bCs/>
          <w:color w:val="000000"/>
          <w:szCs w:val="20"/>
          <w:lang w:val="en-GB" w:eastAsia="zh-CN"/>
        </w:rPr>
        <w:t xml:space="preserve"> no</w:t>
      </w:r>
      <w:r w:rsidR="00E06462">
        <w:rPr>
          <w:rFonts w:eastAsiaTheme="minorEastAsia"/>
          <w:bCs/>
          <w:color w:val="000000"/>
          <w:szCs w:val="20"/>
          <w:lang w:val="en-GB" w:eastAsia="zh-CN"/>
        </w:rPr>
        <w:t>t</w:t>
      </w:r>
      <w:r w:rsidR="00C900EA">
        <w:rPr>
          <w:rFonts w:eastAsiaTheme="minorEastAsia"/>
          <w:bCs/>
          <w:color w:val="000000"/>
          <w:szCs w:val="20"/>
          <w:lang w:val="en-GB" w:eastAsia="zh-CN"/>
        </w:rPr>
        <w:t xml:space="preserve"> enough resource</w:t>
      </w:r>
      <w:r w:rsidR="0038388D">
        <w:rPr>
          <w:rFonts w:eastAsiaTheme="minorEastAsia"/>
          <w:bCs/>
          <w:color w:val="000000"/>
          <w:szCs w:val="20"/>
          <w:lang w:val="en-GB" w:eastAsia="zh-CN"/>
        </w:rPr>
        <w:t>s</w:t>
      </w:r>
      <w:r w:rsidR="00C900EA">
        <w:rPr>
          <w:rFonts w:eastAsiaTheme="minorEastAsia"/>
          <w:bCs/>
          <w:color w:val="000000"/>
          <w:szCs w:val="20"/>
          <w:lang w:val="en-GB" w:eastAsia="zh-CN"/>
        </w:rPr>
        <w:t xml:space="preserve"> </w:t>
      </w:r>
      <w:r w:rsidR="00CD52ED">
        <w:rPr>
          <w:rFonts w:eastAsiaTheme="minorEastAsia"/>
          <w:bCs/>
          <w:color w:val="000000"/>
          <w:szCs w:val="20"/>
          <w:lang w:val="en-GB" w:eastAsia="zh-CN"/>
        </w:rPr>
        <w:t xml:space="preserve">in the time/frequency/code domain </w:t>
      </w:r>
      <w:r w:rsidR="00AF3035">
        <w:rPr>
          <w:rFonts w:eastAsiaTheme="minorEastAsia"/>
          <w:bCs/>
          <w:color w:val="000000"/>
          <w:szCs w:val="20"/>
          <w:lang w:val="en-GB" w:eastAsia="zh-CN"/>
        </w:rPr>
        <w:t>to map</w:t>
      </w:r>
      <w:r w:rsidR="00C900EA">
        <w:rPr>
          <w:rFonts w:eastAsiaTheme="minorEastAsia"/>
          <w:bCs/>
          <w:color w:val="000000"/>
          <w:szCs w:val="20"/>
          <w:lang w:val="en-GB" w:eastAsia="zh-CN"/>
        </w:rPr>
        <w:t xml:space="preserve"> SRS resources from different UEs, lea</w:t>
      </w:r>
      <w:r w:rsidR="00532416">
        <w:rPr>
          <w:rFonts w:eastAsiaTheme="minorEastAsia"/>
          <w:bCs/>
          <w:color w:val="000000"/>
          <w:szCs w:val="20"/>
          <w:lang w:val="en-GB" w:eastAsia="zh-CN"/>
        </w:rPr>
        <w:t>d</w:t>
      </w:r>
      <w:r w:rsidR="00C900EA">
        <w:rPr>
          <w:rFonts w:eastAsiaTheme="minorEastAsia"/>
          <w:bCs/>
          <w:color w:val="000000"/>
          <w:szCs w:val="20"/>
          <w:lang w:val="en-GB" w:eastAsia="zh-CN"/>
        </w:rPr>
        <w:t>ing to cross-SRS interference.</w:t>
      </w:r>
      <w:r w:rsidR="00AF3035">
        <w:rPr>
          <w:rFonts w:eastAsiaTheme="minorEastAsia"/>
          <w:bCs/>
          <w:color w:val="000000"/>
          <w:szCs w:val="20"/>
          <w:lang w:val="en-GB" w:eastAsia="zh-CN"/>
        </w:rPr>
        <w:t xml:space="preserve"> </w:t>
      </w:r>
      <w:r w:rsidR="006A5FA1">
        <w:rPr>
          <w:rFonts w:eastAsiaTheme="minorEastAsia"/>
          <w:bCs/>
          <w:color w:val="000000"/>
          <w:szCs w:val="20"/>
          <w:lang w:val="en-GB" w:eastAsia="zh-CN"/>
        </w:rPr>
        <w:t xml:space="preserve">Though </w:t>
      </w:r>
      <w:r w:rsidR="00AF3035">
        <w:rPr>
          <w:rFonts w:eastAsiaTheme="minorEastAsia"/>
          <w:bCs/>
          <w:color w:val="000000"/>
          <w:szCs w:val="20"/>
          <w:lang w:val="en-GB" w:eastAsia="zh-CN"/>
        </w:rPr>
        <w:t>TD-OCC</w:t>
      </w:r>
      <w:r w:rsidR="006A5FA1">
        <w:rPr>
          <w:rFonts w:eastAsiaTheme="minorEastAsia"/>
          <w:bCs/>
          <w:color w:val="000000"/>
          <w:szCs w:val="20"/>
          <w:lang w:val="en-GB" w:eastAsia="zh-CN"/>
        </w:rPr>
        <w:t xml:space="preserve"> could increase the number of ports multiplexed on the same symbol</w:t>
      </w:r>
      <w:r w:rsidR="00CD20DB">
        <w:rPr>
          <w:rFonts w:eastAsiaTheme="minorEastAsia"/>
          <w:bCs/>
          <w:color w:val="000000"/>
          <w:szCs w:val="20"/>
          <w:lang w:val="en-GB" w:eastAsia="zh-CN"/>
        </w:rPr>
        <w:t>s</w:t>
      </w:r>
      <w:r w:rsidR="006A5FA1">
        <w:rPr>
          <w:rFonts w:eastAsiaTheme="minorEastAsia"/>
          <w:bCs/>
          <w:color w:val="000000"/>
          <w:szCs w:val="20"/>
          <w:lang w:val="en-GB" w:eastAsia="zh-CN"/>
        </w:rPr>
        <w:t xml:space="preserve">, more SRS </w:t>
      </w:r>
      <w:r w:rsidR="00DA5FD0">
        <w:rPr>
          <w:rFonts w:eastAsiaTheme="minorEastAsia"/>
          <w:bCs/>
          <w:color w:val="000000"/>
          <w:szCs w:val="20"/>
          <w:lang w:val="en-GB" w:eastAsia="zh-CN"/>
        </w:rPr>
        <w:t>symbols</w:t>
      </w:r>
      <w:r w:rsidR="006A5FA1">
        <w:rPr>
          <w:rFonts w:eastAsiaTheme="minorEastAsia"/>
          <w:bCs/>
          <w:color w:val="000000"/>
          <w:szCs w:val="20"/>
          <w:lang w:val="en-GB" w:eastAsia="zh-CN"/>
        </w:rPr>
        <w:t xml:space="preserve"> </w:t>
      </w:r>
      <w:r w:rsidR="00DA5FD0">
        <w:rPr>
          <w:rFonts w:eastAsiaTheme="minorEastAsia"/>
          <w:bCs/>
          <w:color w:val="000000"/>
          <w:szCs w:val="20"/>
          <w:lang w:val="en-GB" w:eastAsia="zh-CN"/>
        </w:rPr>
        <w:t>are</w:t>
      </w:r>
      <w:r w:rsidR="006A5FA1">
        <w:rPr>
          <w:rFonts w:eastAsiaTheme="minorEastAsia"/>
          <w:bCs/>
          <w:color w:val="000000"/>
          <w:szCs w:val="20"/>
          <w:lang w:val="en-GB" w:eastAsia="zh-CN"/>
        </w:rPr>
        <w:t xml:space="preserve"> needed </w:t>
      </w:r>
      <w:r w:rsidR="00DA5FD0">
        <w:rPr>
          <w:rFonts w:eastAsiaTheme="minorEastAsia"/>
          <w:bCs/>
          <w:color w:val="000000"/>
          <w:szCs w:val="20"/>
          <w:lang w:val="en-GB" w:eastAsia="zh-CN"/>
        </w:rPr>
        <w:t>for</w:t>
      </w:r>
      <w:r w:rsidR="006A5FA1">
        <w:rPr>
          <w:rFonts w:eastAsiaTheme="minorEastAsia"/>
          <w:bCs/>
          <w:color w:val="000000"/>
          <w:szCs w:val="20"/>
          <w:lang w:val="en-GB" w:eastAsia="zh-CN"/>
        </w:rPr>
        <w:t xml:space="preserve"> TD-OCC</w:t>
      </w:r>
      <w:r w:rsidR="00DA5FD0">
        <w:rPr>
          <w:rFonts w:eastAsiaTheme="minorEastAsia"/>
          <w:bCs/>
          <w:color w:val="000000"/>
          <w:szCs w:val="20"/>
          <w:lang w:val="en-GB" w:eastAsia="zh-CN"/>
        </w:rPr>
        <w:t xml:space="preserve"> mapping.</w:t>
      </w:r>
    </w:p>
    <w:p w14:paraId="7261EA44" w14:textId="773350C9" w:rsidR="00DA5FD0" w:rsidRDefault="00DA5FD0" w:rsidP="00637DEC">
      <w:pPr>
        <w:spacing w:beforeLines="50" w:before="120" w:after="0"/>
        <w:rPr>
          <w:rFonts w:eastAsiaTheme="minorEastAsia"/>
          <w:bCs/>
          <w:color w:val="000000"/>
          <w:szCs w:val="20"/>
          <w:lang w:val="en-GB" w:eastAsia="zh-CN"/>
        </w:rPr>
      </w:pPr>
      <w:r>
        <w:rPr>
          <w:rFonts w:eastAsiaTheme="minorEastAsia" w:hint="eastAsia"/>
          <w:bCs/>
          <w:color w:val="000000"/>
          <w:szCs w:val="20"/>
          <w:lang w:val="en-GB" w:eastAsia="zh-CN"/>
        </w:rPr>
        <w:t>F</w:t>
      </w:r>
      <w:r>
        <w:rPr>
          <w:rFonts w:eastAsiaTheme="minorEastAsia"/>
          <w:bCs/>
          <w:color w:val="000000"/>
          <w:szCs w:val="20"/>
          <w:lang w:val="en-GB" w:eastAsia="zh-CN"/>
        </w:rPr>
        <w:t xml:space="preserve">or instance, if two SRS resources with 4 ports are </w:t>
      </w:r>
      <w:r w:rsidRPr="00DA5FD0">
        <w:rPr>
          <w:rFonts w:eastAsiaTheme="minorEastAsia"/>
          <w:bCs/>
          <w:color w:val="000000"/>
          <w:szCs w:val="20"/>
          <w:lang w:val="en-GB" w:eastAsia="zh-CN"/>
        </w:rPr>
        <w:t>multiplexed</w:t>
      </w:r>
      <w:r>
        <w:rPr>
          <w:rFonts w:eastAsiaTheme="minorEastAsia"/>
          <w:bCs/>
          <w:color w:val="000000"/>
          <w:szCs w:val="20"/>
          <w:lang w:val="en-GB" w:eastAsia="zh-CN"/>
        </w:rPr>
        <w:t xml:space="preserve"> on two repetition symbols based on TD-OCC2, then a total of 8 ports are mapped on two </w:t>
      </w:r>
      <w:r w:rsidR="00282407">
        <w:rPr>
          <w:rFonts w:eastAsiaTheme="minorEastAsia"/>
          <w:bCs/>
          <w:color w:val="000000"/>
          <w:szCs w:val="20"/>
          <w:lang w:val="en-GB" w:eastAsia="zh-CN"/>
        </w:rPr>
        <w:t xml:space="preserve">OFDM </w:t>
      </w:r>
      <w:r>
        <w:rPr>
          <w:rFonts w:eastAsiaTheme="minorEastAsia"/>
          <w:bCs/>
          <w:color w:val="000000"/>
          <w:szCs w:val="20"/>
          <w:lang w:val="en-GB" w:eastAsia="zh-CN"/>
        </w:rPr>
        <w:t>symbols.</w:t>
      </w:r>
      <w:r w:rsidR="00D21C7A">
        <w:rPr>
          <w:rFonts w:eastAsiaTheme="minorEastAsia"/>
          <w:bCs/>
          <w:color w:val="000000"/>
          <w:szCs w:val="20"/>
          <w:lang w:val="en-GB" w:eastAsia="zh-CN"/>
        </w:rPr>
        <w:t xml:space="preserve"> </w:t>
      </w:r>
      <w:r w:rsidR="00E54695">
        <w:rPr>
          <w:rFonts w:eastAsiaTheme="minorEastAsia"/>
          <w:bCs/>
          <w:color w:val="000000"/>
          <w:szCs w:val="20"/>
          <w:lang w:val="en-GB" w:eastAsia="zh-CN"/>
        </w:rPr>
        <w:t xml:space="preserve">However, if </w:t>
      </w:r>
      <w:r w:rsidR="00E54695" w:rsidRPr="00E54695">
        <w:rPr>
          <w:rFonts w:eastAsiaTheme="minorEastAsia"/>
          <w:bCs/>
          <w:color w:val="000000"/>
          <w:szCs w:val="20"/>
          <w:lang w:val="en-GB" w:eastAsia="zh-CN"/>
        </w:rPr>
        <w:t xml:space="preserve">two SRS resources with 4 ports are multiplexed </w:t>
      </w:r>
      <w:r w:rsidR="00E54695">
        <w:rPr>
          <w:rFonts w:eastAsiaTheme="minorEastAsia"/>
          <w:bCs/>
          <w:color w:val="000000"/>
          <w:szCs w:val="20"/>
          <w:lang w:val="en-GB" w:eastAsia="zh-CN"/>
        </w:rPr>
        <w:t xml:space="preserve">separately </w:t>
      </w:r>
      <w:r w:rsidR="00E54695" w:rsidRPr="00E54695">
        <w:rPr>
          <w:rFonts w:eastAsiaTheme="minorEastAsia"/>
          <w:bCs/>
          <w:color w:val="000000"/>
          <w:szCs w:val="20"/>
          <w:lang w:val="en-GB" w:eastAsia="zh-CN"/>
        </w:rPr>
        <w:t>on two symbols based on TD</w:t>
      </w:r>
      <w:r w:rsidR="00E54695">
        <w:rPr>
          <w:rFonts w:eastAsiaTheme="minorEastAsia"/>
          <w:bCs/>
          <w:color w:val="000000"/>
          <w:szCs w:val="20"/>
          <w:lang w:val="en-GB" w:eastAsia="zh-CN"/>
        </w:rPr>
        <w:t>M, a similar</w:t>
      </w:r>
      <w:r w:rsidR="00E54695" w:rsidRPr="00E54695">
        <w:rPr>
          <w:rFonts w:eastAsiaTheme="minorEastAsia"/>
          <w:bCs/>
          <w:color w:val="000000"/>
          <w:szCs w:val="20"/>
          <w:lang w:val="en-GB" w:eastAsia="zh-CN"/>
        </w:rPr>
        <w:t xml:space="preserve"> effect can be achieved</w:t>
      </w:r>
      <w:r w:rsidR="00E54695">
        <w:rPr>
          <w:rFonts w:eastAsiaTheme="minorEastAsia"/>
          <w:bCs/>
          <w:color w:val="000000"/>
          <w:szCs w:val="20"/>
          <w:lang w:val="en-GB" w:eastAsia="zh-CN"/>
        </w:rPr>
        <w:t xml:space="preserve">. </w:t>
      </w:r>
      <w:r w:rsidR="0059239B">
        <w:rPr>
          <w:rFonts w:eastAsiaTheme="minorEastAsia"/>
          <w:bCs/>
          <w:color w:val="000000"/>
          <w:szCs w:val="20"/>
          <w:lang w:val="en-GB" w:eastAsia="zh-CN"/>
        </w:rPr>
        <w:t xml:space="preserve">In other words, TD-OCC </w:t>
      </w:r>
      <w:r w:rsidR="002C671D">
        <w:rPr>
          <w:rFonts w:eastAsiaTheme="minorEastAsia"/>
          <w:bCs/>
          <w:color w:val="000000"/>
          <w:szCs w:val="20"/>
          <w:lang w:val="en-GB" w:eastAsia="zh-CN"/>
        </w:rPr>
        <w:t>doesn’t</w:t>
      </w:r>
      <w:r w:rsidR="0059239B">
        <w:rPr>
          <w:rFonts w:eastAsiaTheme="minorEastAsia"/>
          <w:bCs/>
          <w:color w:val="000000"/>
          <w:szCs w:val="20"/>
          <w:lang w:val="en-GB" w:eastAsia="zh-CN"/>
        </w:rPr>
        <w:t xml:space="preserve"> increase the SRS capacity in TDD CJT scenario</w:t>
      </w:r>
      <w:r w:rsidR="007B773D">
        <w:rPr>
          <w:rFonts w:eastAsiaTheme="minorEastAsia"/>
          <w:bCs/>
          <w:color w:val="000000"/>
          <w:szCs w:val="20"/>
          <w:lang w:val="en-GB" w:eastAsia="zh-CN"/>
        </w:rPr>
        <w:t xml:space="preserve">, </w:t>
      </w:r>
      <w:r w:rsidR="00CA2F95">
        <w:rPr>
          <w:rFonts w:eastAsiaTheme="minorEastAsia"/>
          <w:bCs/>
          <w:color w:val="000000"/>
          <w:szCs w:val="20"/>
          <w:lang w:val="en-GB" w:eastAsia="zh-CN"/>
        </w:rPr>
        <w:t>compared</w:t>
      </w:r>
      <w:r w:rsidR="007B773D">
        <w:rPr>
          <w:rFonts w:eastAsiaTheme="minorEastAsia"/>
          <w:bCs/>
          <w:color w:val="000000"/>
          <w:szCs w:val="20"/>
          <w:lang w:val="en-GB" w:eastAsia="zh-CN"/>
        </w:rPr>
        <w:t xml:space="preserve"> </w:t>
      </w:r>
      <w:r w:rsidR="00521652">
        <w:rPr>
          <w:rFonts w:eastAsiaTheme="minorEastAsia"/>
          <w:bCs/>
          <w:color w:val="000000"/>
          <w:szCs w:val="20"/>
          <w:lang w:val="en-GB" w:eastAsia="zh-CN"/>
        </w:rPr>
        <w:t xml:space="preserve">to </w:t>
      </w:r>
      <w:r w:rsidR="007B773D">
        <w:rPr>
          <w:rFonts w:eastAsiaTheme="minorEastAsia"/>
          <w:bCs/>
          <w:color w:val="000000"/>
          <w:szCs w:val="20"/>
          <w:lang w:val="en-GB" w:eastAsia="zh-CN"/>
        </w:rPr>
        <w:t>two legacy SRS resources mapped in two OFDM symbols individually.</w:t>
      </w:r>
      <w:r w:rsidR="00EB5968">
        <w:rPr>
          <w:rFonts w:eastAsiaTheme="minorEastAsia"/>
          <w:bCs/>
          <w:color w:val="000000"/>
          <w:szCs w:val="20"/>
          <w:lang w:val="en-GB" w:eastAsia="zh-CN"/>
        </w:rPr>
        <w:t xml:space="preserve"> </w:t>
      </w:r>
    </w:p>
    <w:p w14:paraId="26011B6E" w14:textId="77777777" w:rsidR="00E90053" w:rsidRDefault="00E90053" w:rsidP="00E90053">
      <w:pPr>
        <w:spacing w:beforeLines="50" w:before="120" w:after="0"/>
        <w:rPr>
          <w:rFonts w:eastAsiaTheme="minorEastAsia"/>
          <w:bCs/>
          <w:color w:val="000000"/>
          <w:szCs w:val="20"/>
          <w:lang w:val="en-GB" w:eastAsia="zh-CN"/>
        </w:rPr>
      </w:pPr>
      <w:r>
        <w:rPr>
          <w:rFonts w:eastAsiaTheme="minorEastAsia" w:hint="eastAsia"/>
          <w:bCs/>
          <w:color w:val="000000"/>
          <w:szCs w:val="20"/>
          <w:lang w:val="en-GB" w:eastAsia="zh-CN"/>
        </w:rPr>
        <w:t>M</w:t>
      </w:r>
      <w:r>
        <w:rPr>
          <w:rFonts w:eastAsiaTheme="minorEastAsia"/>
          <w:bCs/>
          <w:color w:val="000000"/>
          <w:szCs w:val="20"/>
          <w:lang w:val="en-GB" w:eastAsia="zh-CN"/>
        </w:rPr>
        <w:t>oreover, due to multiple a</w:t>
      </w:r>
      <w:r w:rsidRPr="00241DC7">
        <w:rPr>
          <w:rFonts w:eastAsiaTheme="minorEastAsia"/>
          <w:bCs/>
          <w:color w:val="000000"/>
          <w:szCs w:val="20"/>
          <w:lang w:val="en-GB" w:eastAsia="zh-CN"/>
        </w:rPr>
        <w:t>djacent</w:t>
      </w:r>
      <w:r>
        <w:rPr>
          <w:rFonts w:eastAsiaTheme="minorEastAsia"/>
          <w:bCs/>
          <w:color w:val="000000"/>
          <w:szCs w:val="20"/>
          <w:lang w:val="en-GB" w:eastAsia="zh-CN"/>
        </w:rPr>
        <w:t xml:space="preserve"> ODFM symbols occupied, there are several issues for TD-OCC as follows.</w:t>
      </w:r>
    </w:p>
    <w:p w14:paraId="13861585" w14:textId="77777777" w:rsidR="00E90053" w:rsidRDefault="00E90053" w:rsidP="00E90053">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T</w:t>
      </w:r>
      <w:r>
        <w:rPr>
          <w:rFonts w:ascii="Times New Roman" w:eastAsiaTheme="minorEastAsia" w:hAnsi="Times New Roman"/>
          <w:sz w:val="20"/>
          <w:szCs w:val="20"/>
        </w:rPr>
        <w:t xml:space="preserve">he channel estimation performance would be degraded in medium/high-speed </w:t>
      </w:r>
      <w:r w:rsidRPr="00521652">
        <w:rPr>
          <w:rFonts w:ascii="Times New Roman" w:eastAsiaTheme="minorEastAsia" w:hAnsi="Times New Roman"/>
          <w:sz w:val="20"/>
          <w:szCs w:val="20"/>
        </w:rPr>
        <w:t>scenario</w:t>
      </w:r>
    </w:p>
    <w:p w14:paraId="19F43888" w14:textId="77777777" w:rsidR="00E90053" w:rsidRPr="00F87074" w:rsidRDefault="00E90053" w:rsidP="00E90053">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To achieve more SRS capacity, TD-OCC may cause an impact on the coverage performance</w:t>
      </w:r>
    </w:p>
    <w:p w14:paraId="49296923" w14:textId="2A2F9493" w:rsidR="00E90053" w:rsidRDefault="00E90053" w:rsidP="00E90053">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It’s hard to design TD-OCC for different numbers of repetition</w:t>
      </w:r>
      <w:r w:rsidR="00EB2240">
        <w:rPr>
          <w:rFonts w:ascii="Times New Roman" w:eastAsiaTheme="minorEastAsia" w:hAnsi="Times New Roman"/>
          <w:sz w:val="20"/>
          <w:szCs w:val="20"/>
        </w:rPr>
        <w:t>s</w:t>
      </w:r>
      <w:r w:rsidR="005B2646">
        <w:rPr>
          <w:rFonts w:ascii="Times New Roman" w:eastAsiaTheme="minorEastAsia" w:hAnsi="Times New Roman"/>
          <w:sz w:val="20"/>
          <w:szCs w:val="20"/>
        </w:rPr>
        <w:t xml:space="preserve"> on case by case basis</w:t>
      </w:r>
    </w:p>
    <w:p w14:paraId="54B3323D" w14:textId="6E88E9D8" w:rsidR="00E90053" w:rsidRDefault="00E90053" w:rsidP="00E90053">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T</w:t>
      </w:r>
      <w:r>
        <w:rPr>
          <w:rFonts w:ascii="Times New Roman" w:eastAsiaTheme="minorEastAsia" w:hAnsi="Times New Roman"/>
          <w:sz w:val="20"/>
          <w:szCs w:val="20"/>
        </w:rPr>
        <w:t xml:space="preserve">he scheduling </w:t>
      </w:r>
      <w:r w:rsidRPr="00390B84">
        <w:rPr>
          <w:rFonts w:ascii="Times New Roman" w:eastAsiaTheme="minorEastAsia" w:hAnsi="Times New Roman"/>
          <w:sz w:val="20"/>
          <w:szCs w:val="20"/>
        </w:rPr>
        <w:t>flexibility</w:t>
      </w:r>
      <w:r>
        <w:rPr>
          <w:rFonts w:ascii="Times New Roman" w:eastAsiaTheme="minorEastAsia" w:hAnsi="Times New Roman"/>
          <w:sz w:val="20"/>
          <w:szCs w:val="20"/>
        </w:rPr>
        <w:t xml:space="preserve"> would be limited to multiplex multiple SRS resources from different UEs </w:t>
      </w:r>
    </w:p>
    <w:p w14:paraId="6688B7D4" w14:textId="6703857F" w:rsidR="00E90053" w:rsidRPr="00E90053" w:rsidRDefault="00E90053" w:rsidP="00E90053">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M</w:t>
      </w:r>
      <w:r>
        <w:rPr>
          <w:rFonts w:ascii="Times New Roman" w:eastAsiaTheme="minorEastAsia" w:hAnsi="Times New Roman"/>
          <w:sz w:val="20"/>
          <w:szCs w:val="20"/>
        </w:rPr>
        <w:t xml:space="preserve">ore </w:t>
      </w:r>
      <w:r w:rsidRPr="000E03F4">
        <w:rPr>
          <w:rFonts w:ascii="Times New Roman" w:eastAsiaTheme="minorEastAsia" w:hAnsi="Times New Roman"/>
          <w:sz w:val="20"/>
          <w:szCs w:val="20"/>
        </w:rPr>
        <w:t>probability</w:t>
      </w:r>
      <w:r>
        <w:rPr>
          <w:rFonts w:ascii="Times New Roman" w:eastAsiaTheme="minorEastAsia" w:hAnsi="Times New Roman"/>
          <w:sz w:val="20"/>
          <w:szCs w:val="20"/>
        </w:rPr>
        <w:t xml:space="preserve"> to collide with other uplink resources</w:t>
      </w:r>
    </w:p>
    <w:p w14:paraId="01364B65" w14:textId="788C478D" w:rsidR="002C671D" w:rsidRDefault="00435376" w:rsidP="002C671D">
      <w:pPr>
        <w:pStyle w:val="observation"/>
        <w:spacing w:afterLines="0"/>
        <w:ind w:left="1418" w:hanging="1418"/>
      </w:pPr>
      <w:r>
        <w:rPr>
          <w:bCs/>
          <w:color w:val="000000"/>
          <w:lang w:val="en-GB"/>
        </w:rPr>
        <w:t xml:space="preserve">TD-OCC with length </w:t>
      </w:r>
      <w:r w:rsidR="002B3202">
        <w:rPr>
          <w:bCs/>
          <w:color w:val="000000"/>
          <w:lang w:val="en-GB"/>
        </w:rPr>
        <w:t>M</w:t>
      </w:r>
      <w:r>
        <w:rPr>
          <w:bCs/>
          <w:color w:val="000000"/>
          <w:lang w:val="en-GB"/>
        </w:rPr>
        <w:t xml:space="preserve"> doesn’t increase the SRS capacity, compared to multiple legacy SRS resources mapped in </w:t>
      </w:r>
      <w:r w:rsidR="002B3202">
        <w:rPr>
          <w:bCs/>
          <w:color w:val="000000"/>
          <w:lang w:val="en-GB"/>
        </w:rPr>
        <w:t>M</w:t>
      </w:r>
      <w:r>
        <w:rPr>
          <w:bCs/>
          <w:color w:val="000000"/>
          <w:lang w:val="en-GB"/>
        </w:rPr>
        <w:t xml:space="preserve"> OFDM symbols individually</w:t>
      </w:r>
      <w:r w:rsidR="002C671D">
        <w:t>.</w:t>
      </w:r>
    </w:p>
    <w:p w14:paraId="2B03BF27" w14:textId="52B4A0F3" w:rsidR="003D1BED" w:rsidRDefault="00B67D43" w:rsidP="003D1BED">
      <w:pPr>
        <w:pStyle w:val="proposal"/>
        <w:ind w:left="1134" w:hanging="1134"/>
      </w:pPr>
      <w:r>
        <w:t>Don’t support</w:t>
      </w:r>
      <w:r w:rsidR="003D1BED">
        <w:t xml:space="preserve"> TD-OCC enhancement on SRS for TDD CJT.</w:t>
      </w:r>
    </w:p>
    <w:p w14:paraId="1221339D" w14:textId="77777777" w:rsidR="00DA41D5" w:rsidRPr="00893FD0" w:rsidRDefault="00DA41D5" w:rsidP="00FE6E99">
      <w:pPr>
        <w:rPr>
          <w:rFonts w:eastAsiaTheme="minorEastAsia"/>
          <w:lang w:eastAsia="zh-CN"/>
        </w:rPr>
      </w:pPr>
    </w:p>
    <w:p w14:paraId="5C243B49" w14:textId="76526271" w:rsidR="00D37456" w:rsidRDefault="007068D6" w:rsidP="00D37456">
      <w:pPr>
        <w:pStyle w:val="title1"/>
      </w:pPr>
      <w:r w:rsidRPr="007068D6">
        <w:t>SRS</w:t>
      </w:r>
      <w:r w:rsidR="00150DB1">
        <w:t xml:space="preserve"> e</w:t>
      </w:r>
      <w:r w:rsidR="00150DB1" w:rsidRPr="007068D6">
        <w:t xml:space="preserve">nhancement </w:t>
      </w:r>
      <w:r w:rsidRPr="007068D6">
        <w:t xml:space="preserve">for </w:t>
      </w:r>
      <w:r w:rsidR="00AA0BDC">
        <w:t xml:space="preserve">UL </w:t>
      </w:r>
      <w:r w:rsidRPr="007068D6">
        <w:t>8Tx</w:t>
      </w:r>
    </w:p>
    <w:p w14:paraId="4EFEDA4D" w14:textId="46B16C49" w:rsidR="00E24297" w:rsidRDefault="00BE6453" w:rsidP="00E24297">
      <w:pPr>
        <w:pStyle w:val="title2"/>
      </w:pPr>
      <w:r>
        <w:t>M</w:t>
      </w:r>
      <w:r w:rsidR="00E24297" w:rsidRPr="00E24297">
        <w:t>ultiplexing</w:t>
      </w:r>
      <w:r w:rsidR="00E24297">
        <w:t xml:space="preserve"> </w:t>
      </w:r>
      <w:r w:rsidR="00E24297" w:rsidRPr="00E24297">
        <w:t xml:space="preserve">principle </w:t>
      </w:r>
      <w:r>
        <w:t>of</w:t>
      </w:r>
      <w:r w:rsidR="00E24297" w:rsidRPr="00E24297">
        <w:t xml:space="preserve"> </w:t>
      </w:r>
      <w:r w:rsidR="00CE73CD" w:rsidRPr="00E24297">
        <w:t>legacy</w:t>
      </w:r>
      <w:r w:rsidR="00CE73CD">
        <w:t xml:space="preserve"> </w:t>
      </w:r>
      <w:r w:rsidR="00E24297" w:rsidRPr="00E24297">
        <w:t>SRS</w:t>
      </w:r>
    </w:p>
    <w:p w14:paraId="5C658FB7" w14:textId="31037E43" w:rsidR="00022B0B" w:rsidRDefault="00E26DAF" w:rsidP="00022B0B">
      <w:pPr>
        <w:rPr>
          <w:rFonts w:eastAsiaTheme="minorEastAsia"/>
          <w:lang w:eastAsia="zh-CN"/>
        </w:rPr>
      </w:pPr>
      <w:r>
        <w:rPr>
          <w:rFonts w:eastAsiaTheme="minorEastAsia"/>
          <w:lang w:eastAsia="zh-CN"/>
        </w:rPr>
        <w:t xml:space="preserve">The </w:t>
      </w:r>
      <w:r w:rsidR="00E24297">
        <w:rPr>
          <w:rFonts w:eastAsiaTheme="minorEastAsia"/>
          <w:lang w:eastAsia="zh-CN"/>
        </w:rPr>
        <w:t xml:space="preserve">design for </w:t>
      </w:r>
      <w:r w:rsidR="004E7574">
        <w:rPr>
          <w:rFonts w:eastAsiaTheme="minorEastAsia"/>
          <w:lang w:eastAsia="zh-CN"/>
        </w:rPr>
        <w:t xml:space="preserve">legacy </w:t>
      </w:r>
      <w:r w:rsidR="00E24297">
        <w:rPr>
          <w:rFonts w:eastAsiaTheme="minorEastAsia"/>
          <w:lang w:eastAsia="zh-CN"/>
        </w:rPr>
        <w:t>SRS can be c</w:t>
      </w:r>
      <w:r w:rsidR="00E24297" w:rsidRPr="00FD009F">
        <w:rPr>
          <w:rFonts w:eastAsiaTheme="minorEastAsia"/>
          <w:lang w:eastAsia="zh-CN"/>
        </w:rPr>
        <w:t>lassified as</w:t>
      </w:r>
      <w:r w:rsidR="00E24297">
        <w:rPr>
          <w:rFonts w:eastAsiaTheme="minorEastAsia"/>
          <w:lang w:eastAsia="zh-CN"/>
        </w:rPr>
        <w:t xml:space="preserve"> a </w:t>
      </w:r>
      <w:r w:rsidR="00DF72D9">
        <w:rPr>
          <w:rFonts w:eastAsiaTheme="minorEastAsia"/>
          <w:lang w:eastAsia="zh-CN"/>
        </w:rPr>
        <w:t>cyclic</w:t>
      </w:r>
      <w:r w:rsidR="00E24297">
        <w:rPr>
          <w:rFonts w:eastAsiaTheme="minorEastAsia"/>
          <w:lang w:eastAsia="zh-CN"/>
        </w:rPr>
        <w:t xml:space="preserve"> shift</w:t>
      </w:r>
      <w:r w:rsidR="00E24297" w:rsidRPr="009B0B25">
        <w:rPr>
          <w:rFonts w:eastAsiaTheme="minorEastAsia"/>
          <w:lang w:eastAsia="zh-CN"/>
        </w:rPr>
        <w:t xml:space="preserve"> and </w:t>
      </w:r>
      <w:r w:rsidR="00D36945">
        <w:rPr>
          <w:rFonts w:eastAsiaTheme="minorEastAsia"/>
          <w:lang w:eastAsia="zh-CN"/>
        </w:rPr>
        <w:t>FDM based</w:t>
      </w:r>
      <w:r w:rsidR="00E24297" w:rsidRPr="009B0B25">
        <w:rPr>
          <w:rFonts w:eastAsiaTheme="minorEastAsia"/>
          <w:lang w:eastAsia="zh-CN"/>
        </w:rPr>
        <w:t xml:space="preserve"> </w:t>
      </w:r>
      <w:r>
        <w:rPr>
          <w:rFonts w:eastAsiaTheme="minorEastAsia"/>
          <w:lang w:eastAsia="zh-CN"/>
        </w:rPr>
        <w:t>multiplexing</w:t>
      </w:r>
      <w:r w:rsidR="00E24297">
        <w:rPr>
          <w:rFonts w:eastAsiaTheme="minorEastAsia"/>
          <w:lang w:eastAsia="zh-CN"/>
        </w:rPr>
        <w:t xml:space="preserve">, since the </w:t>
      </w:r>
      <w:bookmarkStart w:id="4" w:name="_Hlk101989985"/>
      <w:r w:rsidR="00E24297" w:rsidRPr="00ED26E2">
        <w:rPr>
          <w:rFonts w:eastAsiaTheme="minorEastAsia"/>
          <w:lang w:eastAsia="zh-CN"/>
        </w:rPr>
        <w:t>multiplex</w:t>
      </w:r>
      <w:r w:rsidR="00E24297">
        <w:rPr>
          <w:rFonts w:eastAsiaTheme="minorEastAsia"/>
          <w:lang w:eastAsia="zh-CN"/>
        </w:rPr>
        <w:t xml:space="preserve">ing </w:t>
      </w:r>
      <w:r w:rsidR="00A00803">
        <w:rPr>
          <w:rFonts w:eastAsiaTheme="minorEastAsia"/>
          <w:lang w:eastAsia="zh-CN"/>
        </w:rPr>
        <w:t>of</w:t>
      </w:r>
      <w:r w:rsidR="00E24297">
        <w:rPr>
          <w:rFonts w:eastAsiaTheme="minorEastAsia"/>
          <w:lang w:eastAsia="zh-CN"/>
        </w:rPr>
        <w:t xml:space="preserve"> multiple ports</w:t>
      </w:r>
      <w:bookmarkEnd w:id="4"/>
      <w:r w:rsidR="00E24297">
        <w:rPr>
          <w:rFonts w:eastAsiaTheme="minorEastAsia"/>
          <w:lang w:eastAsia="zh-CN"/>
        </w:rPr>
        <w:t xml:space="preserve"> </w:t>
      </w:r>
      <w:r w:rsidR="00A00803">
        <w:rPr>
          <w:rFonts w:eastAsiaTheme="minorEastAsia"/>
          <w:lang w:eastAsia="zh-CN"/>
        </w:rPr>
        <w:t>in</w:t>
      </w:r>
      <w:r w:rsidR="00E24297">
        <w:rPr>
          <w:rFonts w:eastAsiaTheme="minorEastAsia"/>
          <w:lang w:eastAsia="zh-CN"/>
        </w:rPr>
        <w:t xml:space="preserve"> one SRS resource is achieved by different </w:t>
      </w:r>
      <w:r w:rsidR="00DF72D9">
        <w:rPr>
          <w:rFonts w:eastAsiaTheme="minorEastAsia"/>
          <w:lang w:eastAsia="zh-CN"/>
        </w:rPr>
        <w:t>cyclic</w:t>
      </w:r>
      <w:r w:rsidR="00E24297">
        <w:rPr>
          <w:rFonts w:eastAsiaTheme="minorEastAsia"/>
          <w:lang w:eastAsia="zh-CN"/>
        </w:rPr>
        <w:t xml:space="preserve"> shifts and/or </w:t>
      </w:r>
      <w:r w:rsidR="008A67BA">
        <w:rPr>
          <w:rFonts w:eastAsiaTheme="minorEastAsia"/>
          <w:lang w:eastAsia="zh-CN"/>
        </w:rPr>
        <w:t>frequency positions</w:t>
      </w:r>
      <w:r w:rsidR="00E24297">
        <w:rPr>
          <w:rFonts w:eastAsiaTheme="minorEastAsia"/>
          <w:lang w:eastAsia="zh-CN"/>
        </w:rPr>
        <w:t xml:space="preserve">. The determination of the </w:t>
      </w:r>
      <w:r w:rsidR="00DF72D9">
        <w:rPr>
          <w:rFonts w:eastAsiaTheme="minorEastAsia"/>
          <w:lang w:eastAsia="zh-CN"/>
        </w:rPr>
        <w:t>cyclic</w:t>
      </w:r>
      <w:r w:rsidR="00E24297">
        <w:rPr>
          <w:rFonts w:eastAsiaTheme="minorEastAsia"/>
          <w:lang w:eastAsia="zh-CN"/>
        </w:rPr>
        <w:t xml:space="preserve"> shift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w:rPr>
            <w:rFonts w:ascii="Cambria Math" w:eastAsiaTheme="minorHAnsi" w:hAnsi="Cambria Math" w:cstheme="minorBidi"/>
            <w:sz w:val="22"/>
            <w:szCs w:val="22"/>
            <w:lang w:val="sv-SE"/>
          </w:rPr>
          <m:t xml:space="preserve"> </m:t>
        </m:r>
      </m:oMath>
      <w:r w:rsidR="00E24297">
        <w:rPr>
          <w:rFonts w:eastAsiaTheme="minorEastAsia"/>
          <w:lang w:eastAsia="zh-CN"/>
        </w:rPr>
        <w:t xml:space="preserve">for one SRS port can be shown as follows. </w:t>
      </w:r>
    </w:p>
    <w:p w14:paraId="3F2F2A94" w14:textId="5C838DB6" w:rsidR="00E24297" w:rsidRPr="00D42AF3" w:rsidRDefault="005C77E3" w:rsidP="005C77E3">
      <w:pPr>
        <w:pStyle w:val="MTDisplayEquation"/>
        <w:jc w:val="center"/>
        <w:rPr>
          <w:sz w:val="22"/>
          <w:szCs w:val="22"/>
        </w:rPr>
      </w:pPr>
      <w:r w:rsidRPr="005C77E3">
        <w:rPr>
          <w:position w:val="-62"/>
        </w:rPr>
        <w:object w:dxaOrig="5760" w:dyaOrig="1340" w14:anchorId="58BD33E5">
          <v:shape id="_x0000_i1032" type="#_x0000_t75" style="width:4in;height:65pt" o:ole="">
            <v:imagedata r:id="rId28" o:title=""/>
          </v:shape>
          <o:OLEObject Type="Embed" ProgID="Equation.DSMT4" ShapeID="_x0000_i1032" DrawAspect="Content" ObjectID="_1738173104" r:id="rId29"/>
        </w:object>
      </w:r>
    </w:p>
    <w:p w14:paraId="0F813980" w14:textId="6D52BE4C" w:rsidR="00E24297" w:rsidRDefault="00E24297" w:rsidP="00E24297">
      <w:pPr>
        <w:rPr>
          <w:rFonts w:eastAsiaTheme="minorEastAsia"/>
          <w:lang w:eastAsia="zh-CN"/>
        </w:rPr>
      </w:pPr>
      <w:r>
        <w:rPr>
          <w:rFonts w:eastAsiaTheme="minorEastAsia"/>
          <w:lang w:eastAsia="zh-CN"/>
        </w:rPr>
        <w:t xml:space="preserve">where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oMath>
      <w:r>
        <w:rPr>
          <w:rFonts w:eastAsiaTheme="minorEastAsia"/>
          <w:lang w:eastAsia="zh-CN"/>
        </w:rPr>
        <w:t xml:space="preserve"> is the value of </w:t>
      </w:r>
      <w:r w:rsidR="00DF72D9">
        <w:rPr>
          <w:rFonts w:eastAsiaTheme="minorEastAsia"/>
          <w:lang w:eastAsia="zh-CN"/>
        </w:rPr>
        <w:t>cyclic</w:t>
      </w:r>
      <w:r>
        <w:rPr>
          <w:rFonts w:eastAsiaTheme="minorEastAsia"/>
          <w:lang w:eastAsia="zh-CN"/>
        </w:rPr>
        <w:t xml:space="preserve"> shift configured by RRC,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oMath>
      <w:r>
        <w:rPr>
          <w:rFonts w:eastAsiaTheme="minorEastAsia"/>
          <w:lang w:eastAsia="zh-CN"/>
        </w:rPr>
        <w:t xml:space="preserve"> is the maximum </w:t>
      </w:r>
      <w:r w:rsidRPr="002C5794">
        <w:rPr>
          <w:rFonts w:eastAsiaTheme="minorEastAsia"/>
          <w:lang w:eastAsia="zh-CN"/>
        </w:rPr>
        <w:t>number of cyclic shifts</w:t>
      </w:r>
      <w:r>
        <w:rPr>
          <w:rFonts w:eastAsiaTheme="minorEastAsia"/>
          <w:lang w:eastAsia="zh-CN"/>
        </w:rPr>
        <w:t xml:space="preserve">, </w:t>
      </w:r>
      <m:oMath>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oMath>
      <w:r>
        <w:rPr>
          <w:rFonts w:eastAsiaTheme="minorEastAsia"/>
          <w:lang w:eastAsia="zh-CN"/>
        </w:rPr>
        <w:t xml:space="preserve"> is the index of one SRS port,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oMath>
      <w:r>
        <w:rPr>
          <w:rFonts w:eastAsiaTheme="minorEastAsia"/>
          <w:lang w:eastAsia="zh-CN"/>
        </w:rPr>
        <w:t xml:space="preserve"> is the number of ports of the SRS resource. Moreover, the </w:t>
      </w:r>
      <w:r w:rsidR="00704646">
        <w:rPr>
          <w:rFonts w:eastAsiaTheme="minorEastAsia"/>
          <w:lang w:eastAsia="zh-CN"/>
        </w:rPr>
        <w:t>occup</w:t>
      </w:r>
      <w:r w:rsidR="00FE2463">
        <w:rPr>
          <w:rFonts w:eastAsiaTheme="minorEastAsia"/>
          <w:lang w:eastAsia="zh-CN"/>
        </w:rPr>
        <w:t>ying</w:t>
      </w:r>
      <w:r>
        <w:rPr>
          <w:rFonts w:eastAsiaTheme="minorEastAsia"/>
          <w:lang w:eastAsia="zh-CN"/>
        </w:rPr>
        <w:t xml:space="preserve"> frequency position </w:t>
      </w:r>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oMath>
      <w:r>
        <w:rPr>
          <w:rFonts w:eastAsiaTheme="minorEastAsia"/>
          <w:lang w:eastAsia="zh-CN"/>
        </w:rPr>
        <w:t xml:space="preserve"> of one SRS port can be presented by the following </w:t>
      </w:r>
      <w:r w:rsidRPr="009D2199">
        <w:rPr>
          <w:rFonts w:eastAsiaTheme="minorEastAsia"/>
          <w:lang w:eastAsia="zh-CN"/>
        </w:rPr>
        <w:t>formula</w:t>
      </w:r>
      <w:r>
        <w:rPr>
          <w:rFonts w:eastAsiaTheme="minorEastAsia"/>
          <w:lang w:eastAsia="zh-CN"/>
        </w:rPr>
        <w:t>.</w:t>
      </w:r>
    </w:p>
    <w:p w14:paraId="68D47B72" w14:textId="3A90B52F" w:rsidR="005C77E3" w:rsidRDefault="005C77E3" w:rsidP="005C77E3">
      <w:pPr>
        <w:jc w:val="center"/>
      </w:pPr>
      <w:r w:rsidRPr="005C77E3">
        <w:rPr>
          <w:position w:val="-44"/>
        </w:rPr>
        <w:object w:dxaOrig="7339" w:dyaOrig="980" w14:anchorId="325AF1AB">
          <v:shape id="_x0000_i1033" type="#_x0000_t75" style="width:367.5pt;height:50.05pt" o:ole="">
            <v:imagedata r:id="rId30" o:title=""/>
          </v:shape>
          <o:OLEObject Type="Embed" ProgID="Equation.DSMT4" ShapeID="_x0000_i1033" DrawAspect="Content" ObjectID="_1738173105" r:id="rId31"/>
        </w:object>
      </w:r>
    </w:p>
    <w:p w14:paraId="02081399" w14:textId="1E2129E6" w:rsidR="00E11E10" w:rsidRDefault="00E24297" w:rsidP="00E24297">
      <w:pPr>
        <w:rPr>
          <w:rFonts w:eastAsiaTheme="minorEastAsia"/>
          <w:color w:val="000000"/>
          <w:lang w:eastAsia="zh-CN"/>
        </w:rPr>
      </w:pPr>
      <w:r>
        <w:rPr>
          <w:rFonts w:eastAsiaTheme="minorEastAsia"/>
          <w:lang w:eastAsia="zh-CN"/>
        </w:rPr>
        <w:t xml:space="preserve">where </w:t>
      </w:r>
      <m:oMath>
        <m:sSub>
          <m:sSubPr>
            <m:ctrlPr>
              <w:rPr>
                <w:rFonts w:ascii="Cambria Math" w:hAnsi="Cambria Math"/>
                <w:color w:val="000000"/>
              </w:rPr>
            </m:ctrlPr>
          </m:sSubPr>
          <m:e>
            <m:r>
              <w:rPr>
                <w:rFonts w:ascii="Cambria Math" w:hAnsi="Cambria Math"/>
                <w:color w:val="000000"/>
              </w:rPr>
              <m:t>K</m:t>
            </m:r>
          </m:e>
          <m:sub>
            <m:r>
              <m:rPr>
                <m:nor/>
              </m:rPr>
              <w:rPr>
                <w:color w:val="000000"/>
              </w:rPr>
              <m:t>TC</m:t>
            </m:r>
          </m:sub>
        </m:sSub>
      </m:oMath>
      <w:r>
        <w:rPr>
          <w:rFonts w:eastAsiaTheme="minorEastAsia" w:hint="eastAsia"/>
          <w:color w:val="000000"/>
          <w:lang w:eastAsia="zh-CN"/>
        </w:rPr>
        <w:t xml:space="preserve"> </w:t>
      </w:r>
      <w:r>
        <w:rPr>
          <w:rFonts w:eastAsiaTheme="minorEastAsia"/>
          <w:color w:val="000000"/>
          <w:lang w:eastAsia="zh-CN"/>
        </w:rPr>
        <w:t xml:space="preserve">is the comb </w:t>
      </w:r>
      <w:r w:rsidR="00EA6ADF">
        <w:rPr>
          <w:rFonts w:eastAsiaTheme="minorEastAsia"/>
          <w:color w:val="000000"/>
          <w:lang w:eastAsia="zh-CN"/>
        </w:rPr>
        <w:t>size</w:t>
      </w:r>
      <w:r>
        <w:rPr>
          <w:rFonts w:eastAsiaTheme="minorEastAsia"/>
          <w:color w:val="000000"/>
          <w:lang w:eastAsia="zh-CN"/>
        </w:rPr>
        <w:t xml:space="preserve"> of one SRS resource and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oMath>
      <w:r>
        <w:rPr>
          <w:rFonts w:eastAsiaTheme="minorEastAsia" w:hint="eastAsia"/>
          <w:color w:val="000000"/>
          <w:lang w:eastAsia="zh-CN"/>
        </w:rPr>
        <w:t xml:space="preserve"> </w:t>
      </w:r>
      <w:r>
        <w:rPr>
          <w:rFonts w:eastAsiaTheme="minorEastAsia"/>
          <w:color w:val="000000"/>
          <w:lang w:eastAsia="zh-CN"/>
        </w:rPr>
        <w:t xml:space="preserve">is the </w:t>
      </w:r>
      <w:r>
        <w:rPr>
          <w:rFonts w:eastAsiaTheme="minorEastAsia" w:hint="eastAsia"/>
          <w:color w:val="000000"/>
          <w:lang w:eastAsia="zh-CN"/>
        </w:rPr>
        <w:t>o</w:t>
      </w:r>
      <w:r>
        <w:rPr>
          <w:rFonts w:eastAsiaTheme="minorEastAsia"/>
          <w:color w:val="000000"/>
          <w:lang w:eastAsia="zh-CN"/>
        </w:rPr>
        <w:t>ffset in the frequency domain configured by RRC.</w:t>
      </w:r>
      <w:r w:rsidR="00497048">
        <w:rPr>
          <w:rFonts w:eastAsiaTheme="minorEastAsia" w:hint="eastAsia"/>
          <w:color w:val="000000"/>
          <w:lang w:eastAsia="zh-CN"/>
        </w:rPr>
        <w:t xml:space="preserve"> </w:t>
      </w:r>
      <w:r>
        <w:rPr>
          <w:rFonts w:eastAsiaTheme="minorEastAsia"/>
          <w:lang w:eastAsia="zh-CN"/>
        </w:rPr>
        <w:t xml:space="preserve">From the above </w:t>
      </w:r>
      <w:r w:rsidR="008F088B">
        <w:rPr>
          <w:rFonts w:eastAsiaTheme="minorEastAsia"/>
          <w:lang w:eastAsia="zh-CN"/>
        </w:rPr>
        <w:t>equations</w:t>
      </w:r>
      <w:r>
        <w:rPr>
          <w:rFonts w:eastAsiaTheme="minorEastAsia"/>
          <w:lang w:eastAsia="zh-CN"/>
        </w:rPr>
        <w:t xml:space="preserve">, it can be observed that </w:t>
      </w:r>
      <w:r w:rsidR="00497048">
        <w:rPr>
          <w:rFonts w:eastAsiaTheme="minorEastAsia" w:hint="eastAsia"/>
          <w:lang w:eastAsia="zh-CN"/>
        </w:rPr>
        <w:t>fo</w:t>
      </w:r>
      <w:r w:rsidR="00497048">
        <w:rPr>
          <w:rFonts w:eastAsiaTheme="minorEastAsia"/>
          <w:lang w:eastAsia="zh-CN"/>
        </w:rPr>
        <w:t>r different numbers of SRS port</w:t>
      </w:r>
      <w:r w:rsidR="006028DE">
        <w:rPr>
          <w:rFonts w:eastAsiaTheme="minorEastAsia"/>
          <w:lang w:eastAsia="zh-CN"/>
        </w:rPr>
        <w:t>s</w:t>
      </w:r>
      <w:r w:rsidR="00497048">
        <w:rPr>
          <w:rFonts w:eastAsiaTheme="minorEastAsia"/>
          <w:lang w:eastAsia="zh-CN"/>
        </w:rPr>
        <w:t xml:space="preserve"> and comb </w:t>
      </w:r>
      <w:r w:rsidR="00F50A00">
        <w:rPr>
          <w:rFonts w:eastAsiaTheme="minorEastAsia"/>
          <w:lang w:eastAsia="zh-CN"/>
        </w:rPr>
        <w:t>structures, the</w:t>
      </w:r>
      <w:r w:rsidR="00497048">
        <w:rPr>
          <w:rFonts w:eastAsiaTheme="minorEastAsia"/>
          <w:lang w:eastAsia="zh-CN"/>
        </w:rPr>
        <w:t xml:space="preserve"> method used to </w:t>
      </w:r>
      <w:r w:rsidR="00497048" w:rsidRPr="004D5B09">
        <w:rPr>
          <w:rFonts w:eastAsiaTheme="minorEastAsia"/>
          <w:lang w:eastAsia="zh-CN"/>
        </w:rPr>
        <w:t>multiplex</w:t>
      </w:r>
      <w:r w:rsidR="00497048">
        <w:rPr>
          <w:rFonts w:eastAsiaTheme="minorEastAsia"/>
          <w:lang w:eastAsia="zh-CN"/>
        </w:rPr>
        <w:t xml:space="preserve"> SRS ports are different in </w:t>
      </w:r>
      <w:r w:rsidR="004A0EEC">
        <w:rPr>
          <w:rFonts w:eastAsiaTheme="minorEastAsia"/>
          <w:lang w:eastAsia="zh-CN"/>
        </w:rPr>
        <w:t>some</w:t>
      </w:r>
      <w:r w:rsidR="00497048">
        <w:rPr>
          <w:rFonts w:eastAsiaTheme="minorEastAsia"/>
          <w:lang w:eastAsia="zh-CN"/>
        </w:rPr>
        <w:t xml:space="preserve"> cases.</w:t>
      </w:r>
    </w:p>
    <w:p w14:paraId="7E52F145" w14:textId="36BB715A" w:rsidR="00E24297" w:rsidRDefault="004F1E78" w:rsidP="00E24297">
      <w:pPr>
        <w:rPr>
          <w:rFonts w:eastAsiaTheme="minorEastAsia"/>
          <w:lang w:eastAsia="zh-CN"/>
        </w:rPr>
      </w:pPr>
      <w:r>
        <w:rPr>
          <w:rFonts w:eastAsiaTheme="minorEastAsia"/>
          <w:lang w:eastAsia="zh-CN"/>
        </w:rPr>
        <w:t>W</w:t>
      </w:r>
      <w:r w:rsidR="00E24297">
        <w:rPr>
          <w:rFonts w:eastAsiaTheme="minorEastAsia"/>
          <w:lang w:eastAsia="zh-CN"/>
        </w:rPr>
        <w:t xml:space="preserve">hen one SRS resource is configured with 2 ports, no matter </w:t>
      </w:r>
      <w:r w:rsidR="00735A3D">
        <w:rPr>
          <w:rFonts w:eastAsiaTheme="minorEastAsia"/>
          <w:lang w:eastAsia="zh-CN"/>
        </w:rPr>
        <w:t xml:space="preserve">whether </w:t>
      </w:r>
      <w:r w:rsidR="00E24297">
        <w:rPr>
          <w:rFonts w:eastAsiaTheme="minorEastAsia"/>
          <w:lang w:eastAsia="zh-CN"/>
        </w:rPr>
        <w:t xml:space="preserve">the comb is equal to 2, 4, or 8, SRS ports are only </w:t>
      </w:r>
      <w:r w:rsidR="00E24297" w:rsidRPr="006063BA">
        <w:rPr>
          <w:rFonts w:eastAsiaTheme="minorEastAsia"/>
          <w:lang w:eastAsia="zh-CN"/>
        </w:rPr>
        <w:t>multiplex</w:t>
      </w:r>
      <w:r w:rsidR="00E24297">
        <w:rPr>
          <w:rFonts w:eastAsiaTheme="minorEastAsia"/>
          <w:lang w:eastAsia="zh-CN"/>
        </w:rPr>
        <w:t xml:space="preserve">ed by different </w:t>
      </w:r>
      <w:r w:rsidR="00DF72D9">
        <w:rPr>
          <w:rFonts w:eastAsiaTheme="minorEastAsia"/>
          <w:lang w:eastAsia="zh-CN"/>
        </w:rPr>
        <w:t>cyclic</w:t>
      </w:r>
      <w:r w:rsidR="00E24297">
        <w:rPr>
          <w:rFonts w:eastAsiaTheme="minorEastAsia"/>
          <w:lang w:eastAsia="zh-CN"/>
        </w:rPr>
        <w:t xml:space="preserve"> shifts. However, in the case of one SRS resource with 4 ports, due to the different comb structures, there are different </w:t>
      </w:r>
      <w:r w:rsidR="00D1131E">
        <w:rPr>
          <w:rFonts w:eastAsiaTheme="minorEastAsia"/>
          <w:lang w:eastAsia="zh-CN"/>
        </w:rPr>
        <w:t>ways of</w:t>
      </w:r>
      <w:r w:rsidR="00E24297">
        <w:rPr>
          <w:rFonts w:eastAsiaTheme="minorEastAsia"/>
          <w:lang w:eastAsia="zh-CN"/>
        </w:rPr>
        <w:t xml:space="preserve"> </w:t>
      </w:r>
      <w:r w:rsidR="00E24297" w:rsidRPr="004D5B09">
        <w:rPr>
          <w:rFonts w:eastAsiaTheme="minorEastAsia"/>
          <w:lang w:eastAsia="zh-CN"/>
        </w:rPr>
        <w:t>multiplex</w:t>
      </w:r>
      <w:r w:rsidR="00E24297">
        <w:rPr>
          <w:rFonts w:eastAsiaTheme="minorEastAsia"/>
          <w:lang w:eastAsia="zh-CN"/>
        </w:rPr>
        <w:t>ing</w:t>
      </w:r>
      <w:r w:rsidR="00E24297" w:rsidRPr="004D5B09">
        <w:rPr>
          <w:rFonts w:eastAsiaTheme="minorEastAsia"/>
          <w:lang w:eastAsia="zh-CN"/>
        </w:rPr>
        <w:t xml:space="preserve"> multiple ports</w:t>
      </w:r>
      <w:r w:rsidR="00E24297">
        <w:rPr>
          <w:rFonts w:eastAsiaTheme="minorEastAsia"/>
          <w:lang w:eastAsia="zh-CN"/>
        </w:rPr>
        <w:t xml:space="preserve">. For instance, regarding comb 4, if SRS is configured with a value of the </w:t>
      </w:r>
      <w:r w:rsidR="00DF72D9">
        <w:rPr>
          <w:rFonts w:eastAsiaTheme="minorEastAsia"/>
          <w:lang w:eastAsia="zh-CN"/>
        </w:rPr>
        <w:t>cyclic</w:t>
      </w:r>
      <w:r w:rsidR="00E24297">
        <w:rPr>
          <w:rFonts w:eastAsiaTheme="minorEastAsia"/>
          <w:lang w:eastAsia="zh-CN"/>
        </w:rPr>
        <w:t xml:space="preserve"> shift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w:rPr>
            <w:rFonts w:ascii="Cambria Math" w:eastAsiaTheme="minorHAnsi" w:hAnsi="Cambria Math" w:cstheme="minorBidi"/>
            <w:sz w:val="22"/>
            <w:szCs w:val="22"/>
            <w:lang w:val="sv-SE"/>
          </w:rPr>
          <m:t xml:space="preserve"> </m:t>
        </m:r>
      </m:oMath>
      <w:r w:rsidR="00E24297">
        <w:rPr>
          <w:rFonts w:eastAsiaTheme="minorEastAsia"/>
          <w:lang w:eastAsia="zh-CN"/>
        </w:rPr>
        <w:t xml:space="preserve">smaller than </w:t>
      </w:r>
      <w:r w:rsidR="00E377D0">
        <w:rPr>
          <w:rFonts w:eastAsiaTheme="minorEastAsia"/>
          <w:lang w:eastAsia="zh-CN"/>
        </w:rPr>
        <w:t>6</w:t>
      </w:r>
      <w:r w:rsidR="00E24297">
        <w:rPr>
          <w:rFonts w:eastAsiaTheme="minorEastAsia"/>
          <w:lang w:eastAsia="zh-CN"/>
        </w:rPr>
        <w:t xml:space="preserve">, 4 SRS ports </w:t>
      </w:r>
      <w:r w:rsidR="00E31453">
        <w:rPr>
          <w:rFonts w:eastAsiaTheme="minorEastAsia"/>
          <w:lang w:eastAsia="zh-CN"/>
        </w:rPr>
        <w:t>are</w:t>
      </w:r>
      <w:r w:rsidR="00E24297">
        <w:rPr>
          <w:rFonts w:eastAsiaTheme="minorEastAsia"/>
          <w:lang w:eastAsia="zh-CN"/>
        </w:rPr>
        <w:t xml:space="preserve"> </w:t>
      </w:r>
      <w:r w:rsidR="00E24297" w:rsidRPr="006063BA">
        <w:rPr>
          <w:rFonts w:eastAsiaTheme="minorEastAsia"/>
          <w:lang w:eastAsia="zh-CN"/>
        </w:rPr>
        <w:t>multiplex</w:t>
      </w:r>
      <w:r w:rsidR="00E24297">
        <w:rPr>
          <w:rFonts w:eastAsiaTheme="minorEastAsia"/>
          <w:lang w:eastAsia="zh-CN"/>
        </w:rPr>
        <w:t xml:space="preserve">ed by different </w:t>
      </w:r>
      <w:r w:rsidR="00DF72D9">
        <w:rPr>
          <w:rFonts w:eastAsiaTheme="minorEastAsia"/>
          <w:lang w:eastAsia="zh-CN"/>
        </w:rPr>
        <w:t>cyclic</w:t>
      </w:r>
      <w:r w:rsidR="00E24297">
        <w:rPr>
          <w:rFonts w:eastAsiaTheme="minorEastAsia"/>
          <w:lang w:eastAsia="zh-CN"/>
        </w:rPr>
        <w:t xml:space="preserve"> shifts with the same interval. However, if SRS is configured with a value of the </w:t>
      </w:r>
      <w:r w:rsidR="00DF72D9">
        <w:rPr>
          <w:rFonts w:eastAsiaTheme="minorEastAsia"/>
          <w:lang w:eastAsia="zh-CN"/>
        </w:rPr>
        <w:t>cyclic</w:t>
      </w:r>
      <w:r w:rsidR="00E24297">
        <w:rPr>
          <w:rFonts w:eastAsiaTheme="minorEastAsia"/>
          <w:lang w:eastAsia="zh-CN"/>
        </w:rPr>
        <w:t xml:space="preserve"> shift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w:rPr>
            <w:rFonts w:ascii="Cambria Math" w:eastAsiaTheme="minorHAnsi" w:hAnsi="Cambria Math" w:cstheme="minorBidi"/>
            <w:sz w:val="22"/>
            <w:szCs w:val="22"/>
            <w:lang w:val="sv-SE"/>
          </w:rPr>
          <m:t xml:space="preserve"> </m:t>
        </m:r>
      </m:oMath>
      <w:r w:rsidR="00E24297">
        <w:rPr>
          <w:rFonts w:eastAsiaTheme="minorEastAsia"/>
          <w:lang w:eastAsia="zh-CN"/>
        </w:rPr>
        <w:t xml:space="preserve">equal to or larger than 6, the SRS ports 1001 and 1003 </w:t>
      </w:r>
      <w:r w:rsidR="00E31453">
        <w:rPr>
          <w:rFonts w:eastAsiaTheme="minorEastAsia"/>
          <w:lang w:eastAsia="zh-CN"/>
        </w:rPr>
        <w:t xml:space="preserve">are </w:t>
      </w:r>
      <w:r w:rsidR="00E24297">
        <w:rPr>
          <w:rFonts w:eastAsiaTheme="minorEastAsia"/>
          <w:lang w:eastAsia="zh-CN"/>
        </w:rPr>
        <w:t>also mapped</w:t>
      </w:r>
      <w:r w:rsidR="001E4763">
        <w:rPr>
          <w:rFonts w:eastAsiaTheme="minorEastAsia"/>
          <w:lang w:eastAsia="zh-CN"/>
        </w:rPr>
        <w:t xml:space="preserve"> in</w:t>
      </w:r>
      <w:r w:rsidR="00E24297">
        <w:rPr>
          <w:rFonts w:eastAsiaTheme="minorEastAsia"/>
          <w:lang w:eastAsia="zh-CN"/>
        </w:rPr>
        <w:t xml:space="preserve"> different frequency positions additionally, which can be configured for the case with larger</w:t>
      </w:r>
      <w:r w:rsidR="00D93AA0">
        <w:rPr>
          <w:rFonts w:eastAsiaTheme="minorEastAsia"/>
          <w:lang w:eastAsia="zh-CN"/>
        </w:rPr>
        <w:t xml:space="preserve"> </w:t>
      </w:r>
      <w:r w:rsidR="00E24297">
        <w:rPr>
          <w:rFonts w:eastAsiaTheme="minorEastAsia"/>
          <w:lang w:eastAsia="zh-CN"/>
        </w:rPr>
        <w:t>delay</w:t>
      </w:r>
      <w:r w:rsidR="00D93AA0">
        <w:rPr>
          <w:rFonts w:eastAsiaTheme="minorEastAsia"/>
          <w:lang w:eastAsia="zh-CN"/>
        </w:rPr>
        <w:t xml:space="preserve"> spread</w:t>
      </w:r>
      <w:r w:rsidR="00E24297">
        <w:rPr>
          <w:rFonts w:eastAsiaTheme="minorEastAsia"/>
          <w:lang w:eastAsia="zh-CN"/>
        </w:rPr>
        <w:t xml:space="preserve">. Regarding comb 8 which is introduced for SRS in Rel-17, 6 </w:t>
      </w:r>
      <w:r w:rsidR="00DF72D9">
        <w:rPr>
          <w:rFonts w:eastAsiaTheme="minorEastAsia"/>
          <w:lang w:eastAsia="zh-CN"/>
        </w:rPr>
        <w:t>cyclic</w:t>
      </w:r>
      <w:r w:rsidR="00E24297">
        <w:rPr>
          <w:rFonts w:eastAsiaTheme="minorEastAsia"/>
          <w:lang w:eastAsia="zh-CN"/>
        </w:rPr>
        <w:t xml:space="preserve"> shifts can’t be </w:t>
      </w:r>
      <w:r w:rsidR="00E24297" w:rsidRPr="000F6052">
        <w:rPr>
          <w:rFonts w:eastAsiaTheme="minorEastAsia"/>
          <w:lang w:eastAsia="zh-CN"/>
        </w:rPr>
        <w:t>uniform</w:t>
      </w:r>
      <w:r w:rsidR="00E24297">
        <w:rPr>
          <w:rFonts w:eastAsiaTheme="minorEastAsia"/>
          <w:lang w:eastAsia="zh-CN"/>
        </w:rPr>
        <w:t>ly</w:t>
      </w:r>
      <w:r w:rsidR="00E24297" w:rsidRPr="000F6052">
        <w:rPr>
          <w:rFonts w:eastAsiaTheme="minorEastAsia"/>
          <w:lang w:eastAsia="zh-CN"/>
        </w:rPr>
        <w:t xml:space="preserve"> distribut</w:t>
      </w:r>
      <w:r w:rsidR="00E24297">
        <w:rPr>
          <w:rFonts w:eastAsiaTheme="minorEastAsia"/>
          <w:lang w:eastAsia="zh-CN"/>
        </w:rPr>
        <w:t xml:space="preserve">ed with an interval of integer. Therefore, SRS ports 1000 and 1002 (or 1001 and 1003) are </w:t>
      </w:r>
      <w:r w:rsidR="00E24297" w:rsidRPr="004D5B09">
        <w:rPr>
          <w:rFonts w:eastAsiaTheme="minorEastAsia"/>
          <w:lang w:eastAsia="zh-CN"/>
        </w:rPr>
        <w:t>multiplex</w:t>
      </w:r>
      <w:r w:rsidR="00E24297">
        <w:rPr>
          <w:rFonts w:eastAsiaTheme="minorEastAsia"/>
          <w:lang w:eastAsia="zh-CN"/>
        </w:rPr>
        <w:t xml:space="preserve">ed with two </w:t>
      </w:r>
      <w:r w:rsidR="00DF72D9">
        <w:rPr>
          <w:rFonts w:eastAsiaTheme="minorEastAsia"/>
          <w:lang w:eastAsia="zh-CN"/>
        </w:rPr>
        <w:t>cyclic</w:t>
      </w:r>
      <w:r w:rsidR="00E24297">
        <w:rPr>
          <w:rFonts w:eastAsiaTheme="minorEastAsia"/>
          <w:lang w:eastAsia="zh-CN"/>
        </w:rPr>
        <w:t xml:space="preserve"> shifts with the interval as 3 on the same frequency position, and SRS ports 1000 and 1001 (or 1002 and 1003) are mapped in different frequency positions. </w:t>
      </w:r>
    </w:p>
    <w:p w14:paraId="7382F0AA" w14:textId="331EC30D" w:rsidR="00605283" w:rsidRDefault="00F70FB1" w:rsidP="00605283">
      <w:pPr>
        <w:pStyle w:val="title2"/>
      </w:pPr>
      <w:r>
        <w:t>Enhancement on</w:t>
      </w:r>
      <w:r w:rsidR="00605283" w:rsidRPr="00605283">
        <w:t xml:space="preserve"> 8</w:t>
      </w:r>
      <w:r>
        <w:t>-</w:t>
      </w:r>
      <w:r w:rsidR="00605283" w:rsidRPr="00605283">
        <w:t>port SRS for codebook</w:t>
      </w:r>
      <w:r w:rsidR="00A21E2A">
        <w:t xml:space="preserve"> and antenna switching</w:t>
      </w:r>
    </w:p>
    <w:p w14:paraId="1B2F16B1" w14:textId="0805E252" w:rsidR="00B51C8F" w:rsidRDefault="00676E6B" w:rsidP="004A163D">
      <w:pPr>
        <w:pStyle w:val="title3"/>
        <w:rPr>
          <w:sz w:val="24"/>
          <w:szCs w:val="24"/>
        </w:rPr>
      </w:pPr>
      <w:r w:rsidRPr="00676E6B">
        <w:rPr>
          <w:sz w:val="24"/>
          <w:szCs w:val="24"/>
        </w:rPr>
        <w:t>8-port SRS resource</w:t>
      </w:r>
      <w:r w:rsidR="00362130">
        <w:rPr>
          <w:sz w:val="24"/>
          <w:szCs w:val="24"/>
        </w:rPr>
        <w:t xml:space="preserve"> </w:t>
      </w:r>
      <w:r w:rsidR="00686C2E" w:rsidRPr="00686C2E">
        <w:rPr>
          <w:sz w:val="24"/>
          <w:szCs w:val="24"/>
        </w:rPr>
        <w:t>on single symbol</w:t>
      </w:r>
    </w:p>
    <w:tbl>
      <w:tblPr>
        <w:tblStyle w:val="aa"/>
        <w:tblW w:w="0" w:type="auto"/>
        <w:tblLook w:val="04A0" w:firstRow="1" w:lastRow="0" w:firstColumn="1" w:lastColumn="0" w:noHBand="0" w:noVBand="1"/>
      </w:tblPr>
      <w:tblGrid>
        <w:gridCol w:w="9060"/>
      </w:tblGrid>
      <w:tr w:rsidR="00CB18A5" w14:paraId="7B1748C2" w14:textId="77777777" w:rsidTr="00E465B2">
        <w:tc>
          <w:tcPr>
            <w:tcW w:w="9060" w:type="dxa"/>
          </w:tcPr>
          <w:p w14:paraId="48C2D997" w14:textId="77777777" w:rsidR="00901338" w:rsidRPr="00901338" w:rsidRDefault="00901338" w:rsidP="00901338">
            <w:pPr>
              <w:spacing w:after="60"/>
              <w:rPr>
                <w:b/>
                <w:bCs/>
                <w:szCs w:val="21"/>
                <w:highlight w:val="green"/>
                <w:lang w:eastAsia="x-none"/>
              </w:rPr>
            </w:pPr>
            <w:r w:rsidRPr="00901338">
              <w:rPr>
                <w:b/>
                <w:bCs/>
                <w:szCs w:val="21"/>
                <w:highlight w:val="green"/>
                <w:lang w:eastAsia="x-none"/>
              </w:rPr>
              <w:t>Agreement</w:t>
            </w:r>
          </w:p>
          <w:p w14:paraId="762241C1" w14:textId="77777777" w:rsidR="00901338" w:rsidRPr="00901338" w:rsidRDefault="00901338" w:rsidP="00901338">
            <w:pPr>
              <w:spacing w:after="0"/>
              <w:rPr>
                <w:bCs/>
                <w:szCs w:val="21"/>
              </w:rPr>
            </w:pPr>
            <w:r w:rsidRPr="00901338">
              <w:rPr>
                <w:bCs/>
                <w:iCs/>
                <w:szCs w:val="21"/>
              </w:rPr>
              <w:t xml:space="preserve">For an 8-port SRS resource in a SRS resource set ‘antennaSwitching’ (i.e., for 8T8R antenna switching), when the SRS resource is configured with m OFDM symbols (m &gt;= 1), at least support the 8 ports mapped onto </w:t>
            </w:r>
            <w:r w:rsidRPr="001950BC">
              <w:rPr>
                <w:bCs/>
                <w:iCs/>
                <w:szCs w:val="21"/>
              </w:rPr>
              <w:t>each</w:t>
            </w:r>
            <w:r w:rsidRPr="00901338">
              <w:rPr>
                <w:bCs/>
                <w:iCs/>
                <w:szCs w:val="21"/>
              </w:rPr>
              <w:t xml:space="preserve"> of the m OFDM symbols using legacy schemes (repetition, frequency hopping, partial sounding, or a combination thereof).</w:t>
            </w:r>
            <w:r w:rsidRPr="00901338">
              <w:rPr>
                <w:bCs/>
                <w:szCs w:val="21"/>
              </w:rPr>
              <w:t xml:space="preserve"> </w:t>
            </w:r>
          </w:p>
          <w:p w14:paraId="3C4099F8" w14:textId="27230B1B" w:rsidR="00901338" w:rsidRPr="00901338" w:rsidRDefault="00901338" w:rsidP="00901338">
            <w:pPr>
              <w:pStyle w:val="af2"/>
              <w:widowControl/>
              <w:numPr>
                <w:ilvl w:val="0"/>
                <w:numId w:val="13"/>
              </w:numPr>
              <w:spacing w:after="60"/>
              <w:ind w:firstLineChars="0" w:hanging="357"/>
              <w:contextualSpacing/>
              <w:jc w:val="left"/>
              <w:rPr>
                <w:rFonts w:ascii="Times New Roman" w:hAnsi="Times New Roman"/>
                <w:bCs/>
                <w:szCs w:val="21"/>
              </w:rPr>
            </w:pPr>
            <w:r w:rsidRPr="00901338">
              <w:rPr>
                <w:rFonts w:ascii="Times New Roman" w:hAnsi="Times New Roman"/>
                <w:bCs/>
                <w:szCs w:val="21"/>
              </w:rPr>
              <w:t>m takes the legacy values, i.e., 1,2,4,8,10,12,14.</w:t>
            </w:r>
          </w:p>
          <w:p w14:paraId="155F945D" w14:textId="77777777" w:rsidR="00901338" w:rsidRPr="00901338" w:rsidRDefault="00901338" w:rsidP="00901338">
            <w:pPr>
              <w:spacing w:after="60"/>
              <w:rPr>
                <w:b/>
                <w:bCs/>
                <w:szCs w:val="21"/>
                <w:highlight w:val="green"/>
                <w:lang w:eastAsia="x-none"/>
              </w:rPr>
            </w:pPr>
            <w:r w:rsidRPr="00901338">
              <w:rPr>
                <w:b/>
                <w:bCs/>
                <w:szCs w:val="21"/>
                <w:highlight w:val="green"/>
                <w:lang w:eastAsia="x-none"/>
              </w:rPr>
              <w:t>Agreement</w:t>
            </w:r>
          </w:p>
          <w:p w14:paraId="0ECB8263" w14:textId="77777777" w:rsidR="00901338" w:rsidRPr="00901338" w:rsidRDefault="00901338" w:rsidP="00901338">
            <w:pPr>
              <w:spacing w:after="0"/>
              <w:rPr>
                <w:bCs/>
                <w:szCs w:val="21"/>
              </w:rPr>
            </w:pPr>
            <w:r w:rsidRPr="00901338">
              <w:rPr>
                <w:bCs/>
                <w:iCs/>
                <w:szCs w:val="21"/>
              </w:rPr>
              <w:t>For one single SRS resource in a SRS resource set with usage ‘codebook’ for 8Tx PUSCH, when the SRS resource is configured with n ports (n &lt;= 8) and m OFDM symbols (m &gt;= 1), at least support the n ports mapped onto</w:t>
            </w:r>
            <w:r w:rsidRPr="007E037F">
              <w:rPr>
                <w:bCs/>
                <w:iCs/>
                <w:szCs w:val="21"/>
              </w:rPr>
              <w:t xml:space="preserve"> each </w:t>
            </w:r>
            <w:r w:rsidRPr="00901338">
              <w:rPr>
                <w:bCs/>
                <w:iCs/>
                <w:szCs w:val="21"/>
              </w:rPr>
              <w:t>of the m OFDM symbols using legacy schemes (repetition, frequency hopping, partial sounding, or a combination thereof).</w:t>
            </w:r>
            <w:r w:rsidRPr="00901338">
              <w:rPr>
                <w:bCs/>
                <w:szCs w:val="21"/>
              </w:rPr>
              <w:t xml:space="preserve"> </w:t>
            </w:r>
          </w:p>
          <w:p w14:paraId="3055D832" w14:textId="77777777" w:rsidR="00901338" w:rsidRPr="00901338" w:rsidRDefault="00901338" w:rsidP="00901338">
            <w:pPr>
              <w:pStyle w:val="af2"/>
              <w:widowControl/>
              <w:numPr>
                <w:ilvl w:val="0"/>
                <w:numId w:val="13"/>
              </w:numPr>
              <w:spacing w:after="0"/>
              <w:ind w:firstLineChars="0"/>
              <w:contextualSpacing/>
              <w:jc w:val="left"/>
              <w:rPr>
                <w:rFonts w:ascii="Times New Roman" w:hAnsi="Times New Roman"/>
                <w:bCs/>
                <w:szCs w:val="21"/>
              </w:rPr>
            </w:pPr>
            <w:r w:rsidRPr="00901338">
              <w:rPr>
                <w:rFonts w:ascii="Times New Roman" w:hAnsi="Times New Roman"/>
                <w:bCs/>
                <w:szCs w:val="21"/>
              </w:rPr>
              <w:t>n can be 8</w:t>
            </w:r>
          </w:p>
          <w:p w14:paraId="38C5F382" w14:textId="77777777" w:rsidR="00CB18A5" w:rsidRDefault="00901338" w:rsidP="00901338">
            <w:pPr>
              <w:pStyle w:val="af2"/>
              <w:widowControl/>
              <w:numPr>
                <w:ilvl w:val="0"/>
                <w:numId w:val="13"/>
              </w:numPr>
              <w:spacing w:after="60"/>
              <w:ind w:firstLineChars="0" w:hanging="357"/>
              <w:contextualSpacing/>
              <w:jc w:val="left"/>
              <w:rPr>
                <w:rFonts w:ascii="Times New Roman" w:hAnsi="Times New Roman"/>
                <w:bCs/>
                <w:szCs w:val="21"/>
              </w:rPr>
            </w:pPr>
            <w:r w:rsidRPr="00901338">
              <w:rPr>
                <w:rFonts w:ascii="Times New Roman" w:hAnsi="Times New Roman"/>
                <w:bCs/>
                <w:szCs w:val="21"/>
              </w:rPr>
              <w:t>m takes the legacy values, i.e., 1,2,4,8,10,12,14.</w:t>
            </w:r>
          </w:p>
          <w:p w14:paraId="64F28763" w14:textId="77777777" w:rsidR="00671627" w:rsidRPr="00146414" w:rsidRDefault="00671627" w:rsidP="00A47A27">
            <w:pPr>
              <w:spacing w:after="60"/>
              <w:rPr>
                <w:b/>
                <w:szCs w:val="20"/>
                <w:highlight w:val="green"/>
              </w:rPr>
            </w:pPr>
            <w:r w:rsidRPr="00146414">
              <w:rPr>
                <w:b/>
                <w:szCs w:val="20"/>
                <w:highlight w:val="green"/>
              </w:rPr>
              <w:t>Agreement</w:t>
            </w:r>
          </w:p>
          <w:p w14:paraId="4740CBAA" w14:textId="77777777" w:rsidR="00671627" w:rsidRPr="00146414" w:rsidRDefault="00671627" w:rsidP="00A47A27">
            <w:pPr>
              <w:spacing w:after="0"/>
              <w:rPr>
                <w:bCs/>
                <w:szCs w:val="20"/>
              </w:rPr>
            </w:pPr>
            <w:r w:rsidRPr="00146414">
              <w:rPr>
                <w:bCs/>
                <w:szCs w:val="20"/>
              </w:rPr>
              <w:t>For an 8-port SRS resource in a SRS resource set with usage ‘codebook’ or ‘antennaSwitching’, when the 8 ports are mapped onto one or more OFDM symbols using legacy schemes (repetition, frequency hopping, partial sounding, or a combination thereof), at least support:</w:t>
            </w:r>
          </w:p>
          <w:p w14:paraId="1BD20569" w14:textId="77777777" w:rsidR="00671627" w:rsidRPr="00146414" w:rsidRDefault="00671627" w:rsidP="00671627">
            <w:pPr>
              <w:pStyle w:val="bullet1"/>
              <w:numPr>
                <w:ilvl w:val="0"/>
                <w:numId w:val="33"/>
              </w:numPr>
              <w:spacing w:after="0"/>
              <w:rPr>
                <w:bCs/>
                <w:szCs w:val="20"/>
              </w:rPr>
            </w:pPr>
            <w:r w:rsidRPr="00146414">
              <w:rPr>
                <w:bCs/>
                <w:szCs w:val="20"/>
              </w:rPr>
              <w:t>For comb 2, support 1 and 2 comb offsets</w:t>
            </w:r>
          </w:p>
          <w:p w14:paraId="63266003" w14:textId="77777777" w:rsidR="00671627" w:rsidRPr="00146414" w:rsidRDefault="00671627" w:rsidP="00671627">
            <w:pPr>
              <w:pStyle w:val="bullet1"/>
              <w:numPr>
                <w:ilvl w:val="0"/>
                <w:numId w:val="33"/>
              </w:numPr>
              <w:spacing w:after="0"/>
              <w:rPr>
                <w:bCs/>
                <w:szCs w:val="20"/>
              </w:rPr>
            </w:pPr>
            <w:r w:rsidRPr="00146414">
              <w:rPr>
                <w:bCs/>
                <w:szCs w:val="20"/>
              </w:rPr>
              <w:t>For comb 4, support 2 and [4] comb offset</w:t>
            </w:r>
          </w:p>
          <w:p w14:paraId="61C5C4AF" w14:textId="62C8E7D1" w:rsidR="00B87E9B" w:rsidRPr="00A47A27" w:rsidRDefault="00671627" w:rsidP="00A47A27">
            <w:pPr>
              <w:pStyle w:val="bullet1"/>
              <w:numPr>
                <w:ilvl w:val="0"/>
                <w:numId w:val="33"/>
              </w:numPr>
              <w:spacing w:after="60"/>
              <w:ind w:left="714" w:hanging="357"/>
              <w:rPr>
                <w:bCs/>
                <w:szCs w:val="20"/>
              </w:rPr>
            </w:pPr>
            <w:r w:rsidRPr="00146414">
              <w:rPr>
                <w:bCs/>
                <w:szCs w:val="20"/>
              </w:rPr>
              <w:t>For comb 8, support 4 comb offsets</w:t>
            </w:r>
          </w:p>
        </w:tc>
      </w:tr>
    </w:tbl>
    <w:p w14:paraId="3214F30A" w14:textId="77011714" w:rsidR="00EC480D" w:rsidRDefault="00E947AA" w:rsidP="00F10DC1">
      <w:pPr>
        <w:spacing w:before="60" w:after="0"/>
        <w:rPr>
          <w:rFonts w:eastAsiaTheme="minorEastAsia"/>
          <w:lang w:eastAsia="zh-CN"/>
        </w:rPr>
      </w:pPr>
      <w:r>
        <w:rPr>
          <w:rFonts w:eastAsiaTheme="minorEastAsia"/>
          <w:lang w:eastAsia="zh-CN"/>
        </w:rPr>
        <w:t>T</w:t>
      </w:r>
      <w:r w:rsidR="00881012">
        <w:rPr>
          <w:rFonts w:eastAsiaTheme="minorEastAsia"/>
          <w:lang w:eastAsia="zh-CN"/>
        </w:rPr>
        <w:t xml:space="preserve">o keep the same </w:t>
      </w:r>
      <w:r w:rsidR="00881012" w:rsidRPr="00881012">
        <w:rPr>
          <w:rFonts w:eastAsiaTheme="minorEastAsia"/>
          <w:lang w:eastAsia="zh-CN"/>
        </w:rPr>
        <w:t>multiplexing principle</w:t>
      </w:r>
      <w:r w:rsidR="00881012">
        <w:rPr>
          <w:rFonts w:eastAsiaTheme="minorEastAsia"/>
          <w:lang w:eastAsia="zh-CN"/>
        </w:rPr>
        <w:t xml:space="preserve"> for </w:t>
      </w:r>
      <w:r w:rsidR="00737DB3">
        <w:rPr>
          <w:rFonts w:eastAsiaTheme="minorEastAsia"/>
          <w:lang w:eastAsia="zh-CN"/>
        </w:rPr>
        <w:t xml:space="preserve">one </w:t>
      </w:r>
      <w:r w:rsidR="00881012">
        <w:rPr>
          <w:rFonts w:eastAsiaTheme="minorEastAsia"/>
          <w:lang w:eastAsia="zh-CN"/>
        </w:rPr>
        <w:t xml:space="preserve">SRS resource with 8 ports, a natural way is to reuse </w:t>
      </w:r>
      <w:r>
        <w:rPr>
          <w:rFonts w:eastAsiaTheme="minorEastAsia"/>
          <w:lang w:eastAsia="zh-CN"/>
        </w:rPr>
        <w:t>a</w:t>
      </w:r>
      <w:r w:rsidR="00881012">
        <w:rPr>
          <w:rFonts w:eastAsiaTheme="minorEastAsia"/>
          <w:lang w:eastAsia="zh-CN"/>
        </w:rPr>
        <w:t xml:space="preserve"> similar </w:t>
      </w:r>
      <w:r w:rsidR="006F21E9">
        <w:rPr>
          <w:rFonts w:eastAsiaTheme="minorEastAsia"/>
          <w:lang w:eastAsia="zh-CN"/>
        </w:rPr>
        <w:t>multiplexing principle of</w:t>
      </w:r>
      <w:r w:rsidR="00881012">
        <w:rPr>
          <w:rFonts w:eastAsiaTheme="minorEastAsia"/>
          <w:lang w:eastAsia="zh-CN"/>
        </w:rPr>
        <w:t xml:space="preserve"> </w:t>
      </w:r>
      <w:r w:rsidR="00D355C0">
        <w:rPr>
          <w:rFonts w:eastAsiaTheme="minorEastAsia"/>
          <w:lang w:eastAsia="zh-CN"/>
        </w:rPr>
        <w:t xml:space="preserve">the </w:t>
      </w:r>
      <w:r w:rsidR="00881012">
        <w:rPr>
          <w:rFonts w:eastAsiaTheme="minorEastAsia"/>
          <w:lang w:eastAsia="zh-CN"/>
        </w:rPr>
        <w:t xml:space="preserve">legacy SRS resource, i.e., </w:t>
      </w:r>
      <w:r w:rsidR="00DF72D9">
        <w:rPr>
          <w:rFonts w:eastAsiaTheme="minorEastAsia"/>
          <w:lang w:eastAsia="zh-CN"/>
        </w:rPr>
        <w:t>cyclic</w:t>
      </w:r>
      <w:r w:rsidR="00D355C0" w:rsidRPr="00D355C0">
        <w:rPr>
          <w:rFonts w:eastAsiaTheme="minorEastAsia"/>
          <w:lang w:eastAsia="zh-CN"/>
        </w:rPr>
        <w:t xml:space="preserve"> shift and </w:t>
      </w:r>
      <w:r w:rsidR="00D36945">
        <w:rPr>
          <w:rFonts w:eastAsiaTheme="minorEastAsia"/>
          <w:lang w:eastAsia="zh-CN"/>
        </w:rPr>
        <w:t>FDM based</w:t>
      </w:r>
      <w:r w:rsidR="00D355C0" w:rsidRPr="00D355C0">
        <w:rPr>
          <w:rFonts w:eastAsiaTheme="minorEastAsia"/>
          <w:lang w:eastAsia="zh-CN"/>
        </w:rPr>
        <w:t xml:space="preserve"> </w:t>
      </w:r>
      <w:r w:rsidR="00022C61">
        <w:rPr>
          <w:rFonts w:eastAsiaTheme="minorEastAsia"/>
          <w:lang w:eastAsia="zh-CN"/>
        </w:rPr>
        <w:t>multiplexing</w:t>
      </w:r>
      <w:r w:rsidR="00D355C0">
        <w:rPr>
          <w:rFonts w:eastAsiaTheme="minorEastAsia"/>
          <w:lang w:eastAsia="zh-CN"/>
        </w:rPr>
        <w:t xml:space="preserve">. </w:t>
      </w:r>
      <w:r w:rsidR="0008647F">
        <w:rPr>
          <w:rFonts w:eastAsiaTheme="minorEastAsia"/>
          <w:lang w:eastAsia="zh-CN"/>
        </w:rPr>
        <w:t>However, due to the increas</w:t>
      </w:r>
      <w:r>
        <w:rPr>
          <w:rFonts w:eastAsiaTheme="minorEastAsia"/>
          <w:lang w:eastAsia="zh-CN"/>
        </w:rPr>
        <w:t>e</w:t>
      </w:r>
      <w:r w:rsidR="001C1D93">
        <w:rPr>
          <w:rFonts w:eastAsiaTheme="minorEastAsia"/>
          <w:lang w:eastAsia="zh-CN"/>
        </w:rPr>
        <w:t>d number</w:t>
      </w:r>
      <w:r w:rsidR="0008647F">
        <w:rPr>
          <w:rFonts w:eastAsiaTheme="minorEastAsia"/>
          <w:lang w:eastAsia="zh-CN"/>
        </w:rPr>
        <w:t xml:space="preserve"> of SRS ports, the interval of </w:t>
      </w:r>
      <w:r w:rsidR="00DF72D9">
        <w:rPr>
          <w:rFonts w:eastAsiaTheme="minorEastAsia"/>
          <w:lang w:eastAsia="zh-CN"/>
        </w:rPr>
        <w:t>cyclic</w:t>
      </w:r>
      <w:r w:rsidR="0008647F">
        <w:rPr>
          <w:rFonts w:eastAsiaTheme="minorEastAsia"/>
          <w:lang w:eastAsia="zh-CN"/>
        </w:rPr>
        <w:t xml:space="preserve"> shifts for each SRS port would be smaller than </w:t>
      </w:r>
      <w:r w:rsidR="00735A3D">
        <w:rPr>
          <w:rFonts w:eastAsiaTheme="minorEastAsia"/>
          <w:lang w:eastAsia="zh-CN"/>
        </w:rPr>
        <w:t xml:space="preserve">the </w:t>
      </w:r>
      <w:r w:rsidR="0008647F">
        <w:rPr>
          <w:rFonts w:eastAsiaTheme="minorEastAsia"/>
          <w:lang w:eastAsia="zh-CN"/>
        </w:rPr>
        <w:t>legacy SRS</w:t>
      </w:r>
      <w:r w:rsidR="004B305B">
        <w:rPr>
          <w:rFonts w:eastAsiaTheme="minorEastAsia"/>
          <w:lang w:eastAsia="zh-CN"/>
        </w:rPr>
        <w:t xml:space="preserve"> resource</w:t>
      </w:r>
      <w:r w:rsidR="0008647F">
        <w:rPr>
          <w:rFonts w:eastAsiaTheme="minorEastAsia"/>
          <w:lang w:eastAsia="zh-CN"/>
        </w:rPr>
        <w:t>.</w:t>
      </w:r>
      <w:r>
        <w:rPr>
          <w:rFonts w:eastAsiaTheme="minorEastAsia"/>
          <w:lang w:eastAsia="zh-CN"/>
        </w:rPr>
        <w:t xml:space="preserve"> </w:t>
      </w:r>
      <w:r w:rsidR="00AB5BB8">
        <w:rPr>
          <w:rFonts w:eastAsiaTheme="minorEastAsia"/>
          <w:lang w:eastAsia="zh-CN"/>
        </w:rPr>
        <w:t>Therefore</w:t>
      </w:r>
      <w:r w:rsidR="00293BE6">
        <w:rPr>
          <w:rFonts w:eastAsiaTheme="minorEastAsia"/>
          <w:lang w:eastAsia="zh-CN"/>
        </w:rPr>
        <w:t>, specific design</w:t>
      </w:r>
      <w:r w:rsidR="00685CCA">
        <w:rPr>
          <w:rFonts w:eastAsiaTheme="minorEastAsia"/>
          <w:lang w:eastAsia="zh-CN"/>
        </w:rPr>
        <w:t>s</w:t>
      </w:r>
      <w:r w:rsidR="00022C61">
        <w:rPr>
          <w:rFonts w:eastAsiaTheme="minorEastAsia"/>
          <w:lang w:eastAsia="zh-CN"/>
        </w:rPr>
        <w:t xml:space="preserve"> consideration</w:t>
      </w:r>
      <w:r w:rsidR="00293BE6">
        <w:rPr>
          <w:rFonts w:eastAsiaTheme="minorEastAsia"/>
          <w:lang w:eastAsia="zh-CN"/>
        </w:rPr>
        <w:t xml:space="preserve"> might be </w:t>
      </w:r>
      <w:r w:rsidR="005B11FE">
        <w:rPr>
          <w:rFonts w:eastAsiaTheme="minorEastAsia" w:hint="eastAsia"/>
          <w:lang w:eastAsia="zh-CN"/>
        </w:rPr>
        <w:t>need</w:t>
      </w:r>
      <w:r w:rsidR="005B11FE">
        <w:rPr>
          <w:rFonts w:eastAsiaTheme="minorEastAsia"/>
          <w:lang w:eastAsia="zh-CN"/>
        </w:rPr>
        <w:t>ed</w:t>
      </w:r>
      <w:r w:rsidR="00293BE6">
        <w:rPr>
          <w:rFonts w:eastAsiaTheme="minorEastAsia"/>
          <w:lang w:eastAsia="zh-CN"/>
        </w:rPr>
        <w:t xml:space="preserve"> for different comb</w:t>
      </w:r>
      <w:r w:rsidR="00EA6ADF">
        <w:rPr>
          <w:rFonts w:eastAsiaTheme="minorEastAsia"/>
          <w:lang w:eastAsia="zh-CN"/>
        </w:rPr>
        <w:t xml:space="preserve"> sizes</w:t>
      </w:r>
      <w:r w:rsidR="00293BE6">
        <w:rPr>
          <w:rFonts w:eastAsiaTheme="minorEastAsia"/>
          <w:lang w:eastAsia="zh-CN"/>
        </w:rPr>
        <w:t xml:space="preserve">. </w:t>
      </w:r>
    </w:p>
    <w:p w14:paraId="5A8A6351" w14:textId="4EAF5F12" w:rsidR="00F5685B" w:rsidRDefault="00F5685B" w:rsidP="003C55AB">
      <w:pPr>
        <w:pStyle w:val="af2"/>
        <w:numPr>
          <w:ilvl w:val="0"/>
          <w:numId w:val="15"/>
        </w:numPr>
        <w:spacing w:beforeLines="50" w:before="120"/>
        <w:ind w:firstLineChars="0"/>
        <w:rPr>
          <w:rFonts w:ascii="Times New Roman" w:eastAsiaTheme="minorEastAsia" w:hAnsi="Times New Roman"/>
          <w:b/>
          <w:bCs/>
        </w:rPr>
      </w:pPr>
      <w:r w:rsidRPr="00F5685B">
        <w:rPr>
          <w:rFonts w:ascii="Times New Roman" w:eastAsiaTheme="minorEastAsia" w:hAnsi="Times New Roman"/>
          <w:b/>
          <w:bCs/>
        </w:rPr>
        <w:t>Comb 2</w:t>
      </w:r>
    </w:p>
    <w:p w14:paraId="224AD035" w14:textId="7C1FF2B4" w:rsidR="003A59EF" w:rsidRDefault="00E10E20" w:rsidP="00F5685B">
      <w:pPr>
        <w:rPr>
          <w:rFonts w:eastAsiaTheme="minorEastAsia"/>
          <w:lang w:eastAsia="zh-CN"/>
        </w:rPr>
      </w:pPr>
      <w:r>
        <w:rPr>
          <w:rFonts w:eastAsiaTheme="minorEastAsia"/>
          <w:lang w:eastAsia="zh-CN"/>
        </w:rPr>
        <w:t xml:space="preserve">For comb 2, there are up to 8 </w:t>
      </w:r>
      <w:r w:rsidR="00DF72D9">
        <w:rPr>
          <w:rFonts w:eastAsiaTheme="minorEastAsia"/>
          <w:lang w:eastAsia="zh-CN"/>
        </w:rPr>
        <w:t>cyclic</w:t>
      </w:r>
      <w:r>
        <w:rPr>
          <w:rFonts w:eastAsiaTheme="minorEastAsia"/>
          <w:lang w:eastAsia="zh-CN"/>
        </w:rPr>
        <w:t xml:space="preserve"> </w:t>
      </w:r>
      <w:r w:rsidR="00F50A00">
        <w:rPr>
          <w:rFonts w:eastAsiaTheme="minorEastAsia"/>
          <w:lang w:eastAsia="zh-CN"/>
        </w:rPr>
        <w:t>shifts</w:t>
      </w:r>
      <w:r>
        <w:rPr>
          <w:rFonts w:eastAsiaTheme="minorEastAsia"/>
          <w:lang w:eastAsia="zh-CN"/>
        </w:rPr>
        <w:t xml:space="preserve"> </w:t>
      </w:r>
      <w:r w:rsidR="00735A3D">
        <w:rPr>
          <w:rFonts w:eastAsiaTheme="minorEastAsia"/>
          <w:lang w:eastAsia="zh-CN"/>
        </w:rPr>
        <w:t>that</w:t>
      </w:r>
      <w:r w:rsidR="00837A20">
        <w:rPr>
          <w:rFonts w:eastAsiaTheme="minorEastAsia"/>
          <w:lang w:eastAsia="zh-CN"/>
        </w:rPr>
        <w:t xml:space="preserve"> </w:t>
      </w:r>
      <w:r>
        <w:rPr>
          <w:rFonts w:eastAsiaTheme="minorEastAsia"/>
          <w:lang w:eastAsia="zh-CN"/>
        </w:rPr>
        <w:t xml:space="preserve">can be used for SRS ports. </w:t>
      </w:r>
      <w:r w:rsidR="008E1D58">
        <w:rPr>
          <w:rFonts w:eastAsiaTheme="minorEastAsia"/>
          <w:lang w:eastAsia="zh-CN"/>
        </w:rPr>
        <w:t>W</w:t>
      </w:r>
      <w:r>
        <w:rPr>
          <w:rFonts w:eastAsiaTheme="minorEastAsia"/>
          <w:lang w:eastAsia="zh-CN"/>
        </w:rPr>
        <w:t xml:space="preserve">hen the number of ports in one SRS resource </w:t>
      </w:r>
      <w:r w:rsidR="008E1D58">
        <w:rPr>
          <w:rFonts w:eastAsiaTheme="minorEastAsia"/>
          <w:lang w:eastAsia="zh-CN"/>
        </w:rPr>
        <w:t xml:space="preserve">equals </w:t>
      </w:r>
      <w:r>
        <w:rPr>
          <w:rFonts w:eastAsiaTheme="minorEastAsia"/>
          <w:lang w:eastAsia="zh-CN"/>
        </w:rPr>
        <w:t>8</w:t>
      </w:r>
      <w:r w:rsidR="008E1D58">
        <w:rPr>
          <w:rFonts w:eastAsiaTheme="minorEastAsia"/>
          <w:lang w:eastAsia="zh-CN"/>
        </w:rPr>
        <w:t xml:space="preserve">, </w:t>
      </w:r>
      <w:r w:rsidR="00946653">
        <w:rPr>
          <w:rFonts w:eastAsiaTheme="minorEastAsia"/>
          <w:lang w:eastAsia="zh-CN"/>
        </w:rPr>
        <w:t xml:space="preserve">one most direct way is to map 8 </w:t>
      </w:r>
      <w:r w:rsidR="00DF72D9">
        <w:rPr>
          <w:rFonts w:eastAsiaTheme="minorEastAsia"/>
          <w:lang w:eastAsia="zh-CN"/>
        </w:rPr>
        <w:t>cyclic</w:t>
      </w:r>
      <w:r w:rsidR="00946653">
        <w:rPr>
          <w:rFonts w:eastAsiaTheme="minorEastAsia"/>
          <w:lang w:eastAsia="zh-CN"/>
        </w:rPr>
        <w:t xml:space="preserve"> </w:t>
      </w:r>
      <w:r w:rsidR="00F50A00">
        <w:rPr>
          <w:rFonts w:eastAsiaTheme="minorEastAsia"/>
          <w:lang w:eastAsia="zh-CN"/>
        </w:rPr>
        <w:t>shifts</w:t>
      </w:r>
      <w:r w:rsidR="00946653">
        <w:rPr>
          <w:rFonts w:eastAsiaTheme="minorEastAsia"/>
          <w:lang w:eastAsia="zh-CN"/>
        </w:rPr>
        <w:t xml:space="preserve"> to 8 ports</w:t>
      </w:r>
      <w:r w:rsidR="001E584D">
        <w:rPr>
          <w:rFonts w:eastAsiaTheme="minorEastAsia"/>
          <w:lang w:eastAsia="zh-CN"/>
        </w:rPr>
        <w:t xml:space="preserve"> </w:t>
      </w:r>
      <w:r w:rsidR="001E584D">
        <w:rPr>
          <w:rFonts w:eastAsiaTheme="minorEastAsia" w:hint="eastAsia"/>
          <w:lang w:eastAsia="zh-CN"/>
        </w:rPr>
        <w:t>a</w:t>
      </w:r>
      <w:r w:rsidR="001E584D">
        <w:rPr>
          <w:rFonts w:eastAsiaTheme="minorEastAsia"/>
          <w:lang w:eastAsia="zh-CN"/>
        </w:rPr>
        <w:t xml:space="preserve">s </w:t>
      </w:r>
      <w:r w:rsidR="001B267F">
        <w:rPr>
          <w:rFonts w:eastAsiaTheme="minorEastAsia"/>
          <w:lang w:eastAsia="zh-CN"/>
        </w:rPr>
        <w:t xml:space="preserve">given by the following </w:t>
      </w:r>
      <w:r w:rsidR="001B267F" w:rsidRPr="009D2199">
        <w:rPr>
          <w:rFonts w:eastAsiaTheme="minorEastAsia"/>
          <w:lang w:eastAsia="zh-CN"/>
        </w:rPr>
        <w:t>formula</w:t>
      </w:r>
      <w:r w:rsidR="008F1E88">
        <w:rPr>
          <w:rFonts w:eastAsiaTheme="minorEastAsia"/>
          <w:lang w:eastAsia="zh-CN"/>
        </w:rPr>
        <w:t xml:space="preserve">, </w:t>
      </w:r>
      <w:r w:rsidR="008F1E88">
        <w:rPr>
          <w:rFonts w:eastAsiaTheme="minorEastAsia" w:hint="eastAsia"/>
          <w:lang w:eastAsia="zh-CN"/>
        </w:rPr>
        <w:t>whi</w:t>
      </w:r>
      <w:r w:rsidR="008F1E88">
        <w:rPr>
          <w:rFonts w:eastAsiaTheme="minorEastAsia"/>
          <w:lang w:eastAsia="zh-CN"/>
        </w:rPr>
        <w:t xml:space="preserve">ch is the same as the legacy </w:t>
      </w:r>
      <w:r w:rsidR="008F1E88" w:rsidRPr="009D2199">
        <w:rPr>
          <w:rFonts w:eastAsiaTheme="minorEastAsia"/>
          <w:lang w:eastAsia="zh-CN"/>
        </w:rPr>
        <w:t>formula</w:t>
      </w:r>
      <w:r w:rsidR="008F1E88">
        <w:rPr>
          <w:rFonts w:eastAsiaTheme="minorEastAsia"/>
          <w:lang w:eastAsia="zh-CN"/>
        </w:rPr>
        <w:t xml:space="preserve"> </w:t>
      </w:r>
      <w:r w:rsidR="00630ECC">
        <w:rPr>
          <w:rFonts w:eastAsiaTheme="minorEastAsia"/>
          <w:lang w:eastAsia="zh-CN"/>
        </w:rPr>
        <w:t>for comb 2</w:t>
      </w:r>
      <w:r w:rsidR="001E584D">
        <w:rPr>
          <w:rFonts w:eastAsiaTheme="minorEastAsia"/>
          <w:lang w:eastAsia="zh-CN"/>
        </w:rPr>
        <w:t>.</w:t>
      </w:r>
      <w:r w:rsidR="00685DFC">
        <w:rPr>
          <w:rFonts w:eastAsiaTheme="minorEastAsia"/>
          <w:lang w:eastAsia="zh-CN"/>
        </w:rPr>
        <w:t xml:space="preserve"> In this case, the interval between two adjacent cyclic shifts is 1.</w:t>
      </w:r>
    </w:p>
    <w:p w14:paraId="6EC2E970" w14:textId="06752C18" w:rsidR="003A59EF" w:rsidRDefault="00E70614" w:rsidP="003A59EF">
      <w:pPr>
        <w:jc w:val="center"/>
        <w:rPr>
          <w:rFonts w:eastAsiaTheme="minorEastAsia"/>
          <w:lang w:eastAsia="zh-CN"/>
        </w:rPr>
      </w:pPr>
      <w:r w:rsidRPr="00E70614">
        <w:rPr>
          <w:position w:val="-32"/>
        </w:rPr>
        <w:object w:dxaOrig="3840" w:dyaOrig="740" w14:anchorId="46824D39">
          <v:shape id="_x0000_i1034" type="#_x0000_t75" style="width:165.05pt;height:32.25pt" o:ole="">
            <v:imagedata r:id="rId32" o:title=""/>
          </v:shape>
          <o:OLEObject Type="Embed" ProgID="Equation.DSMT4" ShapeID="_x0000_i1034" DrawAspect="Content" ObjectID="_1738173106" r:id="rId33"/>
        </w:object>
      </w:r>
    </w:p>
    <w:p w14:paraId="5C990A83" w14:textId="41F0960D" w:rsidR="00014540" w:rsidRDefault="00423675" w:rsidP="00F5685B">
      <w:pPr>
        <w:rPr>
          <w:rFonts w:eastAsiaTheme="minorEastAsia"/>
          <w:lang w:eastAsia="zh-CN"/>
        </w:rPr>
      </w:pPr>
      <w:r>
        <w:rPr>
          <w:rFonts w:eastAsiaTheme="minorEastAsia"/>
          <w:lang w:eastAsia="zh-CN"/>
        </w:rPr>
        <w:t>The detail</w:t>
      </w:r>
      <w:r w:rsidR="00311E65">
        <w:rPr>
          <w:rFonts w:eastAsiaTheme="minorEastAsia"/>
          <w:lang w:eastAsia="zh-CN"/>
        </w:rPr>
        <w:t>ed</w:t>
      </w:r>
      <w:r>
        <w:rPr>
          <w:rFonts w:eastAsiaTheme="minorEastAsia"/>
          <w:lang w:eastAsia="zh-CN"/>
        </w:rPr>
        <w:t xml:space="preserve"> </w:t>
      </w:r>
      <w:r w:rsidR="000201D6">
        <w:rPr>
          <w:rFonts w:eastAsiaTheme="minorEastAsia"/>
          <w:lang w:eastAsia="zh-CN"/>
        </w:rPr>
        <w:t xml:space="preserve">values </w:t>
      </w:r>
      <w:r>
        <w:rPr>
          <w:rFonts w:eastAsiaTheme="minorEastAsia"/>
          <w:lang w:eastAsia="zh-CN"/>
        </w:rPr>
        <w:t xml:space="preserve">of </w:t>
      </w:r>
      <w:r w:rsidR="00DF72D9">
        <w:rPr>
          <w:rFonts w:eastAsiaTheme="minorEastAsia"/>
          <w:lang w:eastAsia="zh-CN"/>
        </w:rPr>
        <w:t>cyclic</w:t>
      </w:r>
      <w:r w:rsidRPr="00423675">
        <w:rPr>
          <w:rFonts w:eastAsiaTheme="minorEastAsia"/>
          <w:lang w:eastAsia="zh-CN"/>
        </w:rPr>
        <w:t xml:space="preserve"> shift</w:t>
      </w:r>
      <w:r w:rsidR="000201D6">
        <w:rPr>
          <w:rFonts w:eastAsiaTheme="minorEastAsia"/>
          <w:lang w:eastAsia="zh-CN"/>
        </w:rPr>
        <w:t>s</w:t>
      </w:r>
      <w:r w:rsidR="00876CC0">
        <w:rPr>
          <w:rFonts w:eastAsiaTheme="minorEastAsia"/>
          <w:lang w:eastAsia="zh-CN"/>
        </w:rPr>
        <w:t xml:space="preserve"> for comb 2</w:t>
      </w:r>
      <w:r w:rsidR="00946653">
        <w:rPr>
          <w:rFonts w:eastAsiaTheme="minorEastAsia"/>
          <w:lang w:eastAsia="zh-CN"/>
        </w:rPr>
        <w:t xml:space="preserve"> </w:t>
      </w:r>
      <w:r w:rsidR="00BE5234">
        <w:rPr>
          <w:rFonts w:eastAsiaTheme="minorEastAsia"/>
          <w:lang w:eastAsia="zh-CN"/>
        </w:rPr>
        <w:t>are</w:t>
      </w:r>
      <w:r w:rsidR="00946653">
        <w:rPr>
          <w:rFonts w:eastAsiaTheme="minorEastAsia"/>
          <w:lang w:eastAsia="zh-CN"/>
        </w:rPr>
        <w:t xml:space="preserve"> shown in </w:t>
      </w:r>
      <w:r w:rsidR="00EC4B41">
        <w:rPr>
          <w:rFonts w:eastAsiaTheme="minorEastAsia"/>
          <w:lang w:eastAsia="zh-CN"/>
        </w:rPr>
        <w:t>T</w:t>
      </w:r>
      <w:r w:rsidR="00946653">
        <w:rPr>
          <w:rFonts w:eastAsiaTheme="minorEastAsia"/>
          <w:lang w:eastAsia="zh-CN"/>
        </w:rPr>
        <w:t>able</w:t>
      </w:r>
      <w:r w:rsidR="00EC4B41">
        <w:rPr>
          <w:rFonts w:eastAsiaTheme="minorEastAsia"/>
          <w:lang w:eastAsia="zh-CN"/>
        </w:rPr>
        <w:t xml:space="preserve"> </w:t>
      </w:r>
      <w:r w:rsidR="00410415">
        <w:rPr>
          <w:rFonts w:eastAsiaTheme="minorEastAsia"/>
          <w:lang w:eastAsia="zh-CN"/>
        </w:rPr>
        <w:t>1</w:t>
      </w:r>
      <w:r w:rsidR="00946653">
        <w:rPr>
          <w:rFonts w:eastAsiaTheme="minorEastAsia"/>
          <w:lang w:eastAsia="zh-CN"/>
        </w:rPr>
        <w:t>.</w:t>
      </w:r>
    </w:p>
    <w:p w14:paraId="044BE99B" w14:textId="2DD2DA36" w:rsidR="00946653" w:rsidRPr="00123FFE" w:rsidRDefault="00DF72D9" w:rsidP="00946653">
      <w:pPr>
        <w:pStyle w:val="table"/>
        <w:rPr>
          <w:sz w:val="18"/>
          <w:szCs w:val="18"/>
        </w:rPr>
      </w:pPr>
      <w:r>
        <w:rPr>
          <w:sz w:val="18"/>
          <w:szCs w:val="18"/>
        </w:rPr>
        <w:t>Cyclic</w:t>
      </w:r>
      <w:r w:rsidR="00946653" w:rsidRPr="00123FFE">
        <w:rPr>
          <w:sz w:val="18"/>
          <w:szCs w:val="18"/>
        </w:rPr>
        <w:t xml:space="preserve"> shift mapping for SRS </w:t>
      </w:r>
      <w:r w:rsidR="00865DFD">
        <w:rPr>
          <w:sz w:val="18"/>
          <w:szCs w:val="18"/>
        </w:rPr>
        <w:t xml:space="preserve">resource </w:t>
      </w:r>
      <w:r w:rsidR="00946653" w:rsidRPr="00123FFE">
        <w:rPr>
          <w:sz w:val="18"/>
          <w:szCs w:val="18"/>
        </w:rPr>
        <w:t xml:space="preserve">with 8 ports </w:t>
      </w:r>
      <w:r w:rsidR="00C42AD2">
        <w:rPr>
          <w:sz w:val="18"/>
          <w:szCs w:val="18"/>
        </w:rPr>
        <w:t>in</w:t>
      </w:r>
      <w:r w:rsidR="00946653" w:rsidRPr="00123FFE">
        <w:rPr>
          <w:sz w:val="18"/>
          <w:szCs w:val="18"/>
        </w:rPr>
        <w:t xml:space="preserve"> comb</w:t>
      </w:r>
      <w:r w:rsidR="00DE47C3">
        <w:rPr>
          <w:sz w:val="18"/>
          <w:szCs w:val="18"/>
        </w:rPr>
        <w:t xml:space="preserve"> </w:t>
      </w:r>
      <w:r w:rsidR="00946653" w:rsidRPr="00123FFE">
        <w:rPr>
          <w:sz w:val="18"/>
          <w:szCs w:val="18"/>
        </w:rPr>
        <w:t>2</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6932D6" w:rsidRPr="00123FFE" w14:paraId="2D7561A1" w14:textId="77777777" w:rsidTr="004E09AD">
        <w:tc>
          <w:tcPr>
            <w:tcW w:w="1006" w:type="dxa"/>
          </w:tcPr>
          <w:p w14:paraId="2DDD259D" w14:textId="77777777" w:rsidR="006932D6" w:rsidRPr="00123FFE" w:rsidRDefault="006932D6" w:rsidP="006932D6">
            <w:pPr>
              <w:jc w:val="center"/>
              <w:rPr>
                <w:rFonts w:eastAsiaTheme="minorEastAsia"/>
                <w:sz w:val="18"/>
                <w:szCs w:val="18"/>
                <w:lang w:eastAsia="zh-CN"/>
              </w:rPr>
            </w:pPr>
          </w:p>
        </w:tc>
        <w:tc>
          <w:tcPr>
            <w:tcW w:w="1006" w:type="dxa"/>
            <w:tcBorders>
              <w:bottom w:val="single" w:sz="4" w:space="0" w:color="auto"/>
            </w:tcBorders>
          </w:tcPr>
          <w:p w14:paraId="17F8D459" w14:textId="4DD0238D"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1000</w:t>
            </w:r>
          </w:p>
        </w:tc>
        <w:tc>
          <w:tcPr>
            <w:tcW w:w="1006" w:type="dxa"/>
            <w:tcBorders>
              <w:bottom w:val="single" w:sz="4" w:space="0" w:color="auto"/>
            </w:tcBorders>
          </w:tcPr>
          <w:p w14:paraId="3FF72BC8" w14:textId="62C34C46"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1001</w:t>
            </w:r>
          </w:p>
        </w:tc>
        <w:tc>
          <w:tcPr>
            <w:tcW w:w="1007" w:type="dxa"/>
            <w:tcBorders>
              <w:bottom w:val="single" w:sz="4" w:space="0" w:color="auto"/>
            </w:tcBorders>
          </w:tcPr>
          <w:p w14:paraId="08575C25" w14:textId="5A10972A"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1002</w:t>
            </w:r>
          </w:p>
        </w:tc>
        <w:tc>
          <w:tcPr>
            <w:tcW w:w="1007" w:type="dxa"/>
            <w:tcBorders>
              <w:bottom w:val="single" w:sz="4" w:space="0" w:color="auto"/>
            </w:tcBorders>
          </w:tcPr>
          <w:p w14:paraId="1A76ABAB" w14:textId="6B576A79"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1003</w:t>
            </w:r>
          </w:p>
        </w:tc>
        <w:tc>
          <w:tcPr>
            <w:tcW w:w="1007" w:type="dxa"/>
            <w:tcBorders>
              <w:bottom w:val="single" w:sz="4" w:space="0" w:color="auto"/>
            </w:tcBorders>
          </w:tcPr>
          <w:p w14:paraId="55A489C0" w14:textId="76AC802E"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1004</w:t>
            </w:r>
          </w:p>
        </w:tc>
        <w:tc>
          <w:tcPr>
            <w:tcW w:w="1007" w:type="dxa"/>
            <w:tcBorders>
              <w:bottom w:val="single" w:sz="4" w:space="0" w:color="auto"/>
            </w:tcBorders>
          </w:tcPr>
          <w:p w14:paraId="2445614B" w14:textId="6B242E58"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1005</w:t>
            </w:r>
          </w:p>
        </w:tc>
        <w:tc>
          <w:tcPr>
            <w:tcW w:w="1007" w:type="dxa"/>
            <w:tcBorders>
              <w:bottom w:val="single" w:sz="4" w:space="0" w:color="auto"/>
            </w:tcBorders>
          </w:tcPr>
          <w:p w14:paraId="14B24C38" w14:textId="7C0CAF36"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1006</w:t>
            </w:r>
          </w:p>
        </w:tc>
        <w:tc>
          <w:tcPr>
            <w:tcW w:w="1007" w:type="dxa"/>
            <w:tcBorders>
              <w:bottom w:val="single" w:sz="4" w:space="0" w:color="auto"/>
            </w:tcBorders>
          </w:tcPr>
          <w:p w14:paraId="1722CF3F" w14:textId="663A39B0"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1007</w:t>
            </w:r>
          </w:p>
        </w:tc>
      </w:tr>
      <w:tr w:rsidR="004E09AD" w:rsidRPr="00123FFE" w14:paraId="386408D3" w14:textId="77777777" w:rsidTr="004E09AD">
        <w:tc>
          <w:tcPr>
            <w:tcW w:w="1006" w:type="dxa"/>
            <w:tcBorders>
              <w:right w:val="single" w:sz="4" w:space="0" w:color="auto"/>
            </w:tcBorders>
          </w:tcPr>
          <w:p w14:paraId="0B2F2ABE" w14:textId="780C3F42"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B8778EA" w14:textId="4735EF4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7368433" w14:textId="7B29F4F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7A4E2D" w14:textId="13A6ECE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C15F049" w14:textId="05DB905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AFF57D" w14:textId="533E4B4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9699581" w14:textId="17DBAB0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2992837" w14:textId="613E090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8A8A238" w14:textId="23EC722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r>
      <w:tr w:rsidR="004E09AD" w:rsidRPr="00123FFE" w14:paraId="7FB5F6E4" w14:textId="77777777" w:rsidTr="004E09AD">
        <w:tc>
          <w:tcPr>
            <w:tcW w:w="1006" w:type="dxa"/>
            <w:tcBorders>
              <w:right w:val="single" w:sz="4" w:space="0" w:color="auto"/>
            </w:tcBorders>
          </w:tcPr>
          <w:p w14:paraId="70B34F41" w14:textId="6891B4CF"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9F47131" w14:textId="40E45FF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A732F4" w14:textId="1442751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65A7F6D" w14:textId="54932F4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8D748B1" w14:textId="2D897F8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0CB52B" w14:textId="0EEF060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08F3106" w14:textId="02C66701"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0589D80" w14:textId="106A308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29F2E0A" w14:textId="54D4C0D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r>
      <w:tr w:rsidR="004E09AD" w:rsidRPr="00123FFE" w14:paraId="4EA9AF77" w14:textId="77777777" w:rsidTr="004E09AD">
        <w:tc>
          <w:tcPr>
            <w:tcW w:w="1006" w:type="dxa"/>
            <w:tcBorders>
              <w:right w:val="single" w:sz="4" w:space="0" w:color="auto"/>
            </w:tcBorders>
          </w:tcPr>
          <w:p w14:paraId="02CD910D" w14:textId="4A53484B"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3425BE4" w14:textId="00F6535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3CC0E33" w14:textId="04E71D2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649993E" w14:textId="315602A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88836A" w14:textId="4BB0FA2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0265393" w14:textId="5F795B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960EE9D" w14:textId="4DC3E7D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6AEF06D" w14:textId="6FA1320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4A54F2" w14:textId="16097F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r>
      <w:tr w:rsidR="004E09AD" w:rsidRPr="00123FFE" w14:paraId="1A53E004" w14:textId="77777777" w:rsidTr="004E09AD">
        <w:tc>
          <w:tcPr>
            <w:tcW w:w="1006" w:type="dxa"/>
            <w:tcBorders>
              <w:right w:val="single" w:sz="4" w:space="0" w:color="auto"/>
            </w:tcBorders>
          </w:tcPr>
          <w:p w14:paraId="5EBD431E" w14:textId="5E91DEFA"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DC4BC67" w14:textId="0578B11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F7C817A" w14:textId="022F96F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67FF8CB" w14:textId="76BFCE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78448E" w14:textId="376DBAD0"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EB005B" w14:textId="07A47F6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8799E2B" w14:textId="4CB9457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CB59BE2" w14:textId="7AAB1AB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E29F2C9" w14:textId="112D67B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r>
      <w:tr w:rsidR="004E09AD" w:rsidRPr="00123FFE" w14:paraId="6E65D4B5" w14:textId="77777777" w:rsidTr="004E09AD">
        <w:tc>
          <w:tcPr>
            <w:tcW w:w="1006" w:type="dxa"/>
            <w:tcBorders>
              <w:right w:val="single" w:sz="4" w:space="0" w:color="auto"/>
            </w:tcBorders>
          </w:tcPr>
          <w:p w14:paraId="1EC5A883" w14:textId="5DE5199E"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FDE5FC4" w14:textId="15F124B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10CA231" w14:textId="5F1A214C"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CB71049" w14:textId="087C4FE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F89C3C" w14:textId="24113A7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D8E69DC" w14:textId="43FCA4E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B80025F" w14:textId="4E4ED1D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8E7F478" w14:textId="40D4E71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59A601B" w14:textId="42B344B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r>
      <w:tr w:rsidR="004E09AD" w:rsidRPr="00123FFE" w14:paraId="26A9C4E0" w14:textId="77777777" w:rsidTr="004E09AD">
        <w:tc>
          <w:tcPr>
            <w:tcW w:w="1006" w:type="dxa"/>
            <w:tcBorders>
              <w:right w:val="single" w:sz="4" w:space="0" w:color="auto"/>
            </w:tcBorders>
          </w:tcPr>
          <w:p w14:paraId="539E08FB" w14:textId="2693EDF6"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0CB6E4E" w14:textId="725FD9A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53A078" w14:textId="622DA5D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E3FF86D" w14:textId="0C404915"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72A6FD3" w14:textId="1940568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210BFCE" w14:textId="5444B08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79B069E" w14:textId="6A35981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59D1DD" w14:textId="251985A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DD4C581" w14:textId="5F29077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r>
      <w:tr w:rsidR="004E09AD" w:rsidRPr="00123FFE" w14:paraId="6F929C74" w14:textId="77777777" w:rsidTr="004E09AD">
        <w:tc>
          <w:tcPr>
            <w:tcW w:w="1006" w:type="dxa"/>
            <w:tcBorders>
              <w:right w:val="single" w:sz="4" w:space="0" w:color="auto"/>
            </w:tcBorders>
          </w:tcPr>
          <w:p w14:paraId="59F28523" w14:textId="11C79F60"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EA7FA8" w14:textId="4410827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A30381C" w14:textId="4869594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E5491C" w14:textId="0C930164"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532A730" w14:textId="7EA911D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344CB8F" w14:textId="371DA3D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41EEBC" w14:textId="0723675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9708E91" w14:textId="74414914"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E1A3C93" w14:textId="079D6C7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r>
      <w:tr w:rsidR="004E09AD" w:rsidRPr="00123FFE" w14:paraId="704C95C8" w14:textId="77777777" w:rsidTr="004E09AD">
        <w:tc>
          <w:tcPr>
            <w:tcW w:w="1006" w:type="dxa"/>
            <w:tcBorders>
              <w:right w:val="single" w:sz="4" w:space="0" w:color="auto"/>
            </w:tcBorders>
          </w:tcPr>
          <w:p w14:paraId="6689122A" w14:textId="333A70F4"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38AB132" w14:textId="3D57EAB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ABCA021" w14:textId="70D4A9F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1581171" w14:textId="2988BAF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AA1F4C5" w14:textId="7D78D6D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237DF72" w14:textId="1FD7CD4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483BC88" w14:textId="34EAF35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CE47604" w14:textId="3485FC3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90424F" w14:textId="132998E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r>
    </w:tbl>
    <w:p w14:paraId="49E6B418" w14:textId="31746EC8" w:rsidR="002D7EDE" w:rsidRDefault="002C4FAB" w:rsidP="00DE4DC1">
      <w:pPr>
        <w:spacing w:beforeLines="50" w:before="120"/>
        <w:rPr>
          <w:rFonts w:eastAsiaTheme="minorEastAsia"/>
          <w:lang w:eastAsia="zh-CN"/>
        </w:rPr>
      </w:pPr>
      <w:r>
        <w:rPr>
          <w:rFonts w:eastAsiaTheme="minorEastAsia"/>
          <w:lang w:eastAsia="zh-CN"/>
        </w:rPr>
        <w:t xml:space="preserve">Regarding the </w:t>
      </w:r>
      <w:r w:rsidR="004052FB">
        <w:rPr>
          <w:rFonts w:eastAsiaTheme="minorEastAsia"/>
          <w:lang w:eastAsia="zh-CN"/>
        </w:rPr>
        <w:t xml:space="preserve">comb offset </w:t>
      </w:r>
      <w:r>
        <w:rPr>
          <w:rFonts w:eastAsiaTheme="minorEastAsia"/>
          <w:lang w:eastAsia="zh-CN"/>
        </w:rPr>
        <w:t xml:space="preserve">mapping, </w:t>
      </w:r>
      <w:r w:rsidR="00893BC4">
        <w:rPr>
          <w:rFonts w:eastAsiaTheme="minorEastAsia"/>
          <w:lang w:eastAsia="zh-CN"/>
        </w:rPr>
        <w:t xml:space="preserve">three potential </w:t>
      </w:r>
      <w:r w:rsidR="002D7EDE">
        <w:rPr>
          <w:rFonts w:eastAsiaTheme="minorEastAsia"/>
          <w:lang w:eastAsia="zh-CN"/>
        </w:rPr>
        <w:t>schemes</w:t>
      </w:r>
      <w:r w:rsidR="008853B0">
        <w:rPr>
          <w:rFonts w:eastAsiaTheme="minorEastAsia"/>
          <w:lang w:eastAsia="zh-CN"/>
        </w:rPr>
        <w:t xml:space="preserve"> </w:t>
      </w:r>
      <w:r w:rsidR="008D1150">
        <w:rPr>
          <w:rFonts w:eastAsiaTheme="minorEastAsia"/>
          <w:lang w:eastAsia="zh-CN"/>
        </w:rPr>
        <w:t>are given</w:t>
      </w:r>
      <w:r w:rsidR="00A3687F">
        <w:rPr>
          <w:rFonts w:eastAsiaTheme="minorEastAsia"/>
          <w:lang w:eastAsia="zh-CN"/>
        </w:rPr>
        <w:t xml:space="preserve"> as follows</w:t>
      </w:r>
      <w:r w:rsidR="00893BC4">
        <w:rPr>
          <w:rFonts w:eastAsiaTheme="minorEastAsia"/>
          <w:lang w:eastAsia="zh-CN"/>
        </w:rPr>
        <w:t xml:space="preserve">. </w:t>
      </w:r>
    </w:p>
    <w:p w14:paraId="6181A257" w14:textId="0792D748" w:rsidR="002D7EDE" w:rsidRPr="00E712BB" w:rsidRDefault="002D7EDE">
      <w:pPr>
        <w:pStyle w:val="af2"/>
        <w:numPr>
          <w:ilvl w:val="0"/>
          <w:numId w:val="16"/>
        </w:numPr>
        <w:spacing w:beforeLines="50" w:before="120"/>
        <w:ind w:firstLineChars="0"/>
        <w:rPr>
          <w:rFonts w:ascii="Times New Roman" w:eastAsiaTheme="minorEastAsia" w:hAnsi="Times New Roman"/>
          <w:sz w:val="20"/>
          <w:szCs w:val="20"/>
        </w:rPr>
      </w:pPr>
      <w:r w:rsidRPr="00E712BB">
        <w:rPr>
          <w:rFonts w:ascii="Times New Roman" w:eastAsiaTheme="minorEastAsia" w:hAnsi="Times New Roman"/>
          <w:b/>
          <w:bCs/>
          <w:sz w:val="20"/>
          <w:szCs w:val="20"/>
        </w:rPr>
        <w:t>Scheme 1</w:t>
      </w:r>
      <w:r w:rsidRPr="00E712BB">
        <w:rPr>
          <w:rFonts w:ascii="Times New Roman" w:eastAsiaTheme="minorEastAsia" w:hAnsi="Times New Roman"/>
          <w:sz w:val="20"/>
          <w:szCs w:val="20"/>
        </w:rPr>
        <w:t xml:space="preserve">: </w:t>
      </w:r>
      <w:r w:rsidR="00587F73">
        <w:rPr>
          <w:rFonts w:ascii="Times New Roman" w:eastAsiaTheme="minorEastAsia" w:hAnsi="Times New Roman"/>
          <w:sz w:val="20"/>
          <w:szCs w:val="20"/>
        </w:rPr>
        <w:t>M</w:t>
      </w:r>
      <w:r w:rsidR="00893BC4" w:rsidRPr="00E712BB">
        <w:rPr>
          <w:rFonts w:ascii="Times New Roman" w:eastAsiaTheme="minorEastAsia" w:hAnsi="Times New Roman"/>
          <w:sz w:val="20"/>
          <w:szCs w:val="20"/>
        </w:rPr>
        <w:t>ap th</w:t>
      </w:r>
      <w:r w:rsidR="00A6369B" w:rsidRPr="00E712BB">
        <w:rPr>
          <w:rFonts w:ascii="Times New Roman" w:eastAsiaTheme="minorEastAsia" w:hAnsi="Times New Roman"/>
          <w:sz w:val="20"/>
          <w:szCs w:val="20"/>
        </w:rPr>
        <w:t>e</w:t>
      </w:r>
      <w:r w:rsidR="00893BC4" w:rsidRPr="00E712BB">
        <w:rPr>
          <w:rFonts w:ascii="Times New Roman" w:eastAsiaTheme="minorEastAsia" w:hAnsi="Times New Roman"/>
          <w:sz w:val="20"/>
          <w:szCs w:val="20"/>
        </w:rPr>
        <w:t xml:space="preserve"> </w:t>
      </w:r>
      <w:r w:rsidR="002C4FAB" w:rsidRPr="00E712BB">
        <w:rPr>
          <w:rFonts w:ascii="Times New Roman" w:eastAsiaTheme="minorEastAsia" w:hAnsi="Times New Roman"/>
          <w:sz w:val="20"/>
          <w:szCs w:val="20"/>
        </w:rPr>
        <w:t>8 ports on the same frequency position</w:t>
      </w:r>
      <w:r w:rsidR="00893BC4" w:rsidRPr="00E712BB">
        <w:rPr>
          <w:rFonts w:ascii="Times New Roman" w:eastAsiaTheme="minorEastAsia" w:hAnsi="Times New Roman"/>
          <w:sz w:val="20"/>
          <w:szCs w:val="20"/>
        </w:rPr>
        <w:t xml:space="preserve">. In this case, the orthogonality between different ports </w:t>
      </w:r>
      <w:r w:rsidR="00F50A00" w:rsidRPr="00E712BB">
        <w:rPr>
          <w:rFonts w:ascii="Times New Roman" w:eastAsiaTheme="minorEastAsia" w:hAnsi="Times New Roman"/>
          <w:sz w:val="20"/>
          <w:szCs w:val="20"/>
        </w:rPr>
        <w:t>is</w:t>
      </w:r>
      <w:r w:rsidR="00893BC4" w:rsidRPr="00E712BB">
        <w:rPr>
          <w:rFonts w:ascii="Times New Roman" w:eastAsiaTheme="minorEastAsia" w:hAnsi="Times New Roman"/>
          <w:sz w:val="20"/>
          <w:szCs w:val="20"/>
        </w:rPr>
        <w:t xml:space="preserve"> only guaranteed by associated </w:t>
      </w:r>
      <w:r w:rsidR="00DF72D9" w:rsidRPr="00E712BB">
        <w:rPr>
          <w:rFonts w:ascii="Times New Roman" w:eastAsiaTheme="minorEastAsia" w:hAnsi="Times New Roman"/>
          <w:sz w:val="20"/>
          <w:szCs w:val="20"/>
        </w:rPr>
        <w:t>cyclic</w:t>
      </w:r>
      <w:r w:rsidR="00893BC4" w:rsidRPr="00E712BB">
        <w:rPr>
          <w:rFonts w:ascii="Times New Roman" w:eastAsiaTheme="minorEastAsia" w:hAnsi="Times New Roman"/>
          <w:sz w:val="20"/>
          <w:szCs w:val="20"/>
        </w:rPr>
        <w:t xml:space="preserve"> shifts. </w:t>
      </w:r>
    </w:p>
    <w:p w14:paraId="1F25DECA" w14:textId="3432C5A9" w:rsidR="002D7EDE" w:rsidRPr="00E712BB" w:rsidRDefault="002D7EDE">
      <w:pPr>
        <w:pStyle w:val="af2"/>
        <w:numPr>
          <w:ilvl w:val="0"/>
          <w:numId w:val="16"/>
        </w:numPr>
        <w:spacing w:beforeLines="50" w:before="120"/>
        <w:ind w:firstLineChars="0"/>
        <w:rPr>
          <w:rFonts w:eastAsiaTheme="minorEastAsia"/>
          <w:sz w:val="20"/>
          <w:szCs w:val="20"/>
        </w:rPr>
      </w:pPr>
      <w:r w:rsidRPr="00E712BB">
        <w:rPr>
          <w:rFonts w:ascii="Times New Roman" w:eastAsiaTheme="minorEastAsia" w:hAnsi="Times New Roman"/>
          <w:b/>
          <w:bCs/>
          <w:sz w:val="20"/>
          <w:szCs w:val="20"/>
        </w:rPr>
        <w:t>Scheme 2</w:t>
      </w:r>
      <w:r w:rsidRPr="00E712BB">
        <w:rPr>
          <w:rFonts w:ascii="Times New Roman" w:eastAsiaTheme="minorEastAsia" w:hAnsi="Times New Roman"/>
          <w:sz w:val="20"/>
          <w:szCs w:val="20"/>
        </w:rPr>
        <w:t xml:space="preserve">: </w:t>
      </w:r>
      <w:r w:rsidR="00587F73">
        <w:rPr>
          <w:rFonts w:ascii="Times New Roman" w:eastAsiaTheme="minorEastAsia" w:hAnsi="Times New Roman"/>
          <w:sz w:val="20"/>
          <w:szCs w:val="20"/>
        </w:rPr>
        <w:t>M</w:t>
      </w:r>
      <w:r w:rsidR="007D1A7F" w:rsidRPr="00E712BB">
        <w:rPr>
          <w:rFonts w:ascii="Times New Roman" w:eastAsiaTheme="minorEastAsia" w:hAnsi="Times New Roman"/>
          <w:sz w:val="20"/>
          <w:szCs w:val="20"/>
        </w:rPr>
        <w:t>ap</w:t>
      </w:r>
      <w:r w:rsidR="00893BC4" w:rsidRPr="00E712BB">
        <w:rPr>
          <w:rFonts w:ascii="Times New Roman" w:eastAsiaTheme="minorEastAsia" w:hAnsi="Times New Roman"/>
          <w:sz w:val="20"/>
          <w:szCs w:val="20"/>
        </w:rPr>
        <w:t xml:space="preserve"> </w:t>
      </w:r>
      <w:bookmarkStart w:id="5" w:name="_Hlk102002858"/>
      <w:r w:rsidR="00F50A00" w:rsidRPr="00E712BB">
        <w:rPr>
          <w:rFonts w:ascii="Times New Roman" w:eastAsiaTheme="minorEastAsia" w:hAnsi="Times New Roman"/>
          <w:sz w:val="20"/>
          <w:szCs w:val="20"/>
        </w:rPr>
        <w:t>port {</w:t>
      </w:r>
      <w:r w:rsidR="00893BC4" w:rsidRPr="00E712BB">
        <w:rPr>
          <w:rFonts w:ascii="Times New Roman" w:eastAsiaTheme="minorEastAsia" w:hAnsi="Times New Roman"/>
          <w:sz w:val="20"/>
          <w:szCs w:val="20"/>
        </w:rPr>
        <w:t>1000, 1002, 1004</w:t>
      </w:r>
      <w:r w:rsidRPr="00E712BB">
        <w:rPr>
          <w:rFonts w:ascii="Times New Roman" w:eastAsiaTheme="minorEastAsia" w:hAnsi="Times New Roman"/>
          <w:sz w:val="20"/>
          <w:szCs w:val="20"/>
        </w:rPr>
        <w:t xml:space="preserve">, </w:t>
      </w:r>
      <w:r w:rsidR="00893BC4" w:rsidRPr="00E712BB">
        <w:rPr>
          <w:rFonts w:ascii="Times New Roman" w:eastAsiaTheme="minorEastAsia" w:hAnsi="Times New Roman"/>
          <w:sz w:val="20"/>
          <w:szCs w:val="20"/>
        </w:rPr>
        <w:t>1006</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 xml:space="preserve"> </w:t>
      </w:r>
      <w:r w:rsidR="007D1A7F" w:rsidRPr="00E712BB">
        <w:rPr>
          <w:rFonts w:ascii="Times New Roman" w:eastAsiaTheme="minorEastAsia" w:hAnsi="Times New Roman"/>
          <w:sz w:val="20"/>
          <w:szCs w:val="20"/>
        </w:rPr>
        <w:t xml:space="preserve">and </w:t>
      </w:r>
      <w:r w:rsidR="00F50A00" w:rsidRPr="00E712BB">
        <w:rPr>
          <w:rFonts w:ascii="Times New Roman" w:eastAsiaTheme="minorEastAsia" w:hAnsi="Times New Roman"/>
          <w:sz w:val="20"/>
          <w:szCs w:val="20"/>
        </w:rPr>
        <w:t>port {</w:t>
      </w:r>
      <w:r w:rsidR="00893BC4" w:rsidRPr="00E712BB">
        <w:rPr>
          <w:rFonts w:ascii="Times New Roman" w:eastAsiaTheme="minorEastAsia" w:hAnsi="Times New Roman"/>
          <w:sz w:val="20"/>
          <w:szCs w:val="20"/>
        </w:rPr>
        <w:t>1001, 1003, 1005</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1007</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 xml:space="preserve"> in </w:t>
      </w:r>
      <w:r w:rsidR="00A90A73" w:rsidRPr="00E712BB">
        <w:rPr>
          <w:rFonts w:ascii="Times New Roman" w:eastAsiaTheme="minorEastAsia" w:hAnsi="Times New Roman"/>
          <w:sz w:val="20"/>
          <w:szCs w:val="20"/>
        </w:rPr>
        <w:t xml:space="preserve">two </w:t>
      </w:r>
      <w:r w:rsidR="00893BC4" w:rsidRPr="00E712BB">
        <w:rPr>
          <w:rFonts w:ascii="Times New Roman" w:eastAsiaTheme="minorEastAsia" w:hAnsi="Times New Roman"/>
          <w:sz w:val="20"/>
          <w:szCs w:val="20"/>
        </w:rPr>
        <w:t>different frequency position</w:t>
      </w:r>
      <w:r w:rsidRPr="00E712BB">
        <w:rPr>
          <w:rFonts w:ascii="Times New Roman" w:eastAsiaTheme="minorEastAsia" w:hAnsi="Times New Roman"/>
          <w:sz w:val="20"/>
          <w:szCs w:val="20"/>
        </w:rPr>
        <w:t>s</w:t>
      </w:r>
      <w:r w:rsidR="00893BC4" w:rsidRPr="00E712BB">
        <w:rPr>
          <w:rFonts w:ascii="Times New Roman" w:eastAsiaTheme="minorEastAsia" w:hAnsi="Times New Roman"/>
          <w:sz w:val="20"/>
          <w:szCs w:val="20"/>
        </w:rPr>
        <w:t>.</w:t>
      </w:r>
      <w:bookmarkEnd w:id="5"/>
      <w:r w:rsidR="00A6369B" w:rsidRPr="00E712BB">
        <w:rPr>
          <w:rFonts w:ascii="Times New Roman" w:eastAsiaTheme="minorEastAsia" w:hAnsi="Times New Roman"/>
          <w:sz w:val="20"/>
          <w:szCs w:val="20"/>
        </w:rPr>
        <w:t xml:space="preserve"> </w:t>
      </w:r>
    </w:p>
    <w:p w14:paraId="1C9B0A8F" w14:textId="259BE3D3" w:rsidR="002764D8" w:rsidRPr="00E712BB" w:rsidRDefault="002D7EDE">
      <w:pPr>
        <w:pStyle w:val="af2"/>
        <w:numPr>
          <w:ilvl w:val="0"/>
          <w:numId w:val="16"/>
        </w:numPr>
        <w:spacing w:beforeLines="50" w:before="120"/>
        <w:ind w:firstLineChars="0"/>
        <w:rPr>
          <w:rFonts w:ascii="Times New Roman" w:eastAsiaTheme="minorEastAsia" w:hAnsi="Times New Roman"/>
          <w:sz w:val="20"/>
          <w:szCs w:val="20"/>
        </w:rPr>
      </w:pPr>
      <w:r w:rsidRPr="00E712BB">
        <w:rPr>
          <w:rFonts w:ascii="Times New Roman" w:eastAsiaTheme="minorEastAsia" w:hAnsi="Times New Roman"/>
          <w:b/>
          <w:bCs/>
          <w:sz w:val="20"/>
          <w:szCs w:val="20"/>
        </w:rPr>
        <w:t>Scheme 3</w:t>
      </w:r>
      <w:r w:rsidRPr="00E712BB">
        <w:rPr>
          <w:rFonts w:ascii="Times New Roman" w:eastAsiaTheme="minorEastAsia" w:hAnsi="Times New Roman"/>
          <w:sz w:val="20"/>
          <w:szCs w:val="20"/>
        </w:rPr>
        <w:t xml:space="preserve">: </w:t>
      </w:r>
      <w:r w:rsidR="00587F73">
        <w:rPr>
          <w:rFonts w:ascii="Times New Roman" w:eastAsiaTheme="minorEastAsia" w:hAnsi="Times New Roman"/>
          <w:sz w:val="20"/>
          <w:szCs w:val="20"/>
        </w:rPr>
        <w:t>M</w:t>
      </w:r>
      <w:r w:rsidRPr="00E712BB">
        <w:rPr>
          <w:rFonts w:ascii="Times New Roman" w:eastAsiaTheme="minorEastAsia" w:hAnsi="Times New Roman"/>
          <w:sz w:val="20"/>
          <w:szCs w:val="20"/>
        </w:rPr>
        <w:t xml:space="preserve">ap two groups in different frequency positions only when SRS resource is associated with </w:t>
      </w:r>
      <w:r w:rsidR="002E6ECF" w:rsidRPr="00E712BB">
        <w:rPr>
          <w:rFonts w:ascii="Times New Roman" w:eastAsiaTheme="minorEastAsia" w:hAnsi="Times New Roman"/>
          <w:sz w:val="20"/>
          <w:szCs w:val="20"/>
        </w:rPr>
        <w:t xml:space="preserve">a </w:t>
      </w:r>
      <w:r w:rsidR="00661E13" w:rsidRPr="00E712BB">
        <w:rPr>
          <w:rFonts w:ascii="Times New Roman" w:eastAsiaTheme="minorEastAsia" w:hAnsi="Times New Roman"/>
          <w:sz w:val="20"/>
          <w:szCs w:val="20"/>
        </w:rPr>
        <w:t xml:space="preserve">certain value of </w:t>
      </w:r>
      <w:r w:rsidR="00DF72D9" w:rsidRPr="00E712BB">
        <w:rPr>
          <w:rFonts w:ascii="Times New Roman" w:eastAsiaTheme="minorEastAsia" w:hAnsi="Times New Roman"/>
          <w:sz w:val="20"/>
          <w:szCs w:val="20"/>
        </w:rPr>
        <w:t>cyclic</w:t>
      </w:r>
      <w:r w:rsidR="00661E13" w:rsidRPr="00E712BB">
        <w:rPr>
          <w:rFonts w:ascii="Times New Roman" w:eastAsiaTheme="minorEastAsia" w:hAnsi="Times New Roman"/>
          <w:sz w:val="20"/>
          <w:szCs w:val="20"/>
        </w:rPr>
        <w:t xml:space="preserve"> shift</w:t>
      </w:r>
      <w:r w:rsidR="0031783E" w:rsidRPr="000614C3">
        <w:rPr>
          <w:position w:val="-10"/>
        </w:rPr>
        <w:object w:dxaOrig="380" w:dyaOrig="320" w14:anchorId="4C9ABE58">
          <v:shape id="_x0000_i1035" type="#_x0000_t75" style="width:19.15pt;height:15.9pt" o:ole="">
            <v:imagedata r:id="rId34" o:title=""/>
          </v:shape>
          <o:OLEObject Type="Embed" ProgID="Equation.DSMT4" ShapeID="_x0000_i1035" DrawAspect="Content" ObjectID="_1738173107" r:id="rId35"/>
        </w:object>
      </w:r>
      <w:r w:rsidR="00661E13" w:rsidRPr="00E712BB">
        <w:rPr>
          <w:rFonts w:ascii="Times New Roman" w:eastAsiaTheme="minorEastAsia" w:hAnsi="Times New Roman"/>
          <w:sz w:val="20"/>
          <w:szCs w:val="20"/>
        </w:rPr>
        <w:t>by RRC</w:t>
      </w:r>
      <w:r w:rsidR="002F7E3A" w:rsidRPr="00E712BB">
        <w:rPr>
          <w:rFonts w:ascii="Times New Roman" w:eastAsiaTheme="minorEastAsia" w:hAnsi="Times New Roman"/>
          <w:sz w:val="20"/>
          <w:szCs w:val="20"/>
        </w:rPr>
        <w:t>. This scheme is the same as what for 4</w:t>
      </w:r>
      <w:r w:rsidR="00B5476C">
        <w:rPr>
          <w:rFonts w:ascii="Times New Roman" w:eastAsiaTheme="minorEastAsia" w:hAnsi="Times New Roman"/>
          <w:sz w:val="20"/>
          <w:szCs w:val="20"/>
        </w:rPr>
        <w:t>-</w:t>
      </w:r>
      <w:r w:rsidR="002F7E3A" w:rsidRPr="00E712BB">
        <w:rPr>
          <w:rFonts w:ascii="Times New Roman" w:eastAsiaTheme="minorEastAsia" w:hAnsi="Times New Roman"/>
          <w:sz w:val="20"/>
          <w:szCs w:val="20"/>
        </w:rPr>
        <w:t>port SRS with comb 2.</w:t>
      </w:r>
    </w:p>
    <w:p w14:paraId="15E92C01" w14:textId="1028416B" w:rsidR="002A4859" w:rsidRDefault="002A4859" w:rsidP="002A4859">
      <w:pPr>
        <w:pStyle w:val="observation"/>
        <w:numPr>
          <w:ilvl w:val="0"/>
          <w:numId w:val="0"/>
        </w:numPr>
        <w:spacing w:beforeLines="0" w:before="0" w:afterLines="0"/>
        <w:rPr>
          <w:b w:val="0"/>
          <w:bCs/>
        </w:rPr>
      </w:pPr>
      <w:r w:rsidRPr="002A4859">
        <w:rPr>
          <w:b w:val="0"/>
          <w:bCs/>
        </w:rPr>
        <w:t xml:space="preserve">Comparing </w:t>
      </w:r>
      <w:r w:rsidR="002E6ECF">
        <w:rPr>
          <w:b w:val="0"/>
          <w:bCs/>
        </w:rPr>
        <w:t xml:space="preserve">the </w:t>
      </w:r>
      <w:r w:rsidRPr="002A4859">
        <w:rPr>
          <w:b w:val="0"/>
          <w:bCs/>
        </w:rPr>
        <w:t>above</w:t>
      </w:r>
      <w:r>
        <w:rPr>
          <w:b w:val="0"/>
          <w:bCs/>
        </w:rPr>
        <w:t xml:space="preserve"> three schemes, </w:t>
      </w:r>
      <w:r w:rsidR="00837A20">
        <w:rPr>
          <w:b w:val="0"/>
          <w:bCs/>
        </w:rPr>
        <w:t>the</w:t>
      </w:r>
      <w:r>
        <w:rPr>
          <w:b w:val="0"/>
          <w:bCs/>
        </w:rPr>
        <w:t xml:space="preserve"> </w:t>
      </w:r>
      <w:r w:rsidR="00837A20">
        <w:rPr>
          <w:b w:val="0"/>
          <w:bCs/>
        </w:rPr>
        <w:t xml:space="preserve">main drawback of </w:t>
      </w:r>
      <w:r>
        <w:rPr>
          <w:b w:val="0"/>
          <w:bCs/>
        </w:rPr>
        <w:t xml:space="preserve">scheme 1 </w:t>
      </w:r>
      <w:r w:rsidR="00837A20">
        <w:rPr>
          <w:b w:val="0"/>
          <w:bCs/>
        </w:rPr>
        <w:t>is that</w:t>
      </w:r>
      <w:r>
        <w:rPr>
          <w:b w:val="0"/>
          <w:bCs/>
        </w:rPr>
        <w:t xml:space="preserve"> </w:t>
      </w:r>
      <w:r w:rsidR="00837A20">
        <w:rPr>
          <w:b w:val="0"/>
          <w:bCs/>
        </w:rPr>
        <w:t xml:space="preserve">performance degrades significantly when </w:t>
      </w:r>
      <w:r>
        <w:rPr>
          <w:b w:val="0"/>
          <w:bCs/>
        </w:rPr>
        <w:t xml:space="preserve">the channel delay is large, due to the small interval between different </w:t>
      </w:r>
      <w:r w:rsidR="00DF72D9">
        <w:rPr>
          <w:b w:val="0"/>
          <w:bCs/>
        </w:rPr>
        <w:t>cyclic</w:t>
      </w:r>
      <w:r>
        <w:rPr>
          <w:b w:val="0"/>
          <w:bCs/>
        </w:rPr>
        <w:t xml:space="preserve"> shifts. Besides, scheme 3 </w:t>
      </w:r>
      <w:r w:rsidR="002B69A0">
        <w:rPr>
          <w:b w:val="0"/>
          <w:bCs/>
        </w:rPr>
        <w:t>is</w:t>
      </w:r>
      <w:r>
        <w:rPr>
          <w:b w:val="0"/>
          <w:bCs/>
        </w:rPr>
        <w:t xml:space="preserve"> a combination of scheme 1 and scheme</w:t>
      </w:r>
      <w:r w:rsidR="004D4E4C">
        <w:rPr>
          <w:b w:val="0"/>
          <w:bCs/>
        </w:rPr>
        <w:t xml:space="preserve"> </w:t>
      </w:r>
      <w:r>
        <w:rPr>
          <w:b w:val="0"/>
          <w:bCs/>
        </w:rPr>
        <w:t>2</w:t>
      </w:r>
      <w:r w:rsidR="00211537">
        <w:rPr>
          <w:b w:val="0"/>
          <w:bCs/>
        </w:rPr>
        <w:t>, which would be more f</w:t>
      </w:r>
      <w:r w:rsidR="00E65DC4">
        <w:rPr>
          <w:rFonts w:hint="eastAsia"/>
          <w:b w:val="0"/>
          <w:bCs/>
        </w:rPr>
        <w:t>le</w:t>
      </w:r>
      <w:r w:rsidR="00E65DC4">
        <w:rPr>
          <w:b w:val="0"/>
          <w:bCs/>
        </w:rPr>
        <w:t>x</w:t>
      </w:r>
      <w:r w:rsidR="00211537">
        <w:rPr>
          <w:b w:val="0"/>
          <w:bCs/>
        </w:rPr>
        <w:t xml:space="preserve">ible to handle </w:t>
      </w:r>
      <w:r w:rsidR="00F35A2A">
        <w:rPr>
          <w:b w:val="0"/>
          <w:bCs/>
        </w:rPr>
        <w:t xml:space="preserve">cases with </w:t>
      </w:r>
      <w:r w:rsidR="00211537">
        <w:rPr>
          <w:b w:val="0"/>
          <w:bCs/>
        </w:rPr>
        <w:t>different channel delay</w:t>
      </w:r>
      <w:r w:rsidR="00FC0682">
        <w:rPr>
          <w:b w:val="0"/>
          <w:bCs/>
        </w:rPr>
        <w:t>s</w:t>
      </w:r>
      <w:r w:rsidR="00211537">
        <w:rPr>
          <w:b w:val="0"/>
          <w:bCs/>
        </w:rPr>
        <w:t>.</w:t>
      </w:r>
      <w:r w:rsidR="00B6543E">
        <w:rPr>
          <w:b w:val="0"/>
          <w:bCs/>
        </w:rPr>
        <w:t xml:space="preserve"> The detailed </w:t>
      </w:r>
      <w:r w:rsidR="00B6543E" w:rsidRPr="00B6543E">
        <w:rPr>
          <w:b w:val="0"/>
          <w:bCs/>
        </w:rPr>
        <w:t>formula</w:t>
      </w:r>
      <w:r w:rsidR="00B6543E">
        <w:rPr>
          <w:b w:val="0"/>
          <w:bCs/>
        </w:rPr>
        <w:t xml:space="preserve"> </w:t>
      </w:r>
      <w:r w:rsidR="00D672C9">
        <w:rPr>
          <w:b w:val="0"/>
          <w:bCs/>
        </w:rPr>
        <w:t>of comb offset mapping for 8</w:t>
      </w:r>
      <w:r w:rsidR="00B5476C">
        <w:rPr>
          <w:b w:val="0"/>
          <w:bCs/>
        </w:rPr>
        <w:t>-</w:t>
      </w:r>
      <w:r w:rsidR="00D672C9">
        <w:rPr>
          <w:b w:val="0"/>
          <w:bCs/>
        </w:rPr>
        <w:t>port SRS</w:t>
      </w:r>
      <w:r w:rsidR="00180BF3">
        <w:rPr>
          <w:b w:val="0"/>
          <w:bCs/>
        </w:rPr>
        <w:t xml:space="preserve"> </w:t>
      </w:r>
      <w:r w:rsidR="00B8735A">
        <w:rPr>
          <w:b w:val="0"/>
          <w:bCs/>
        </w:rPr>
        <w:t>with comb 2</w:t>
      </w:r>
      <w:r w:rsidR="00D672C9">
        <w:rPr>
          <w:b w:val="0"/>
          <w:bCs/>
        </w:rPr>
        <w:t xml:space="preserve"> </w:t>
      </w:r>
      <w:r w:rsidR="00B6543E">
        <w:rPr>
          <w:b w:val="0"/>
          <w:bCs/>
        </w:rPr>
        <w:t>is given as follows</w:t>
      </w:r>
      <w:r w:rsidR="00D63F1A">
        <w:rPr>
          <w:b w:val="0"/>
          <w:bCs/>
        </w:rPr>
        <w:t>.</w:t>
      </w:r>
    </w:p>
    <w:p w14:paraId="62A7BF8B" w14:textId="795009A9" w:rsidR="00D63F1A" w:rsidRPr="00AB2ABA" w:rsidRDefault="00AB2ABA" w:rsidP="00AB2ABA">
      <w:pPr>
        <w:pStyle w:val="MTDisplayEquation"/>
      </w:pPr>
      <w:r>
        <w:tab/>
      </w:r>
      <w:r w:rsidRPr="00AB2ABA">
        <w:rPr>
          <w:position w:val="-32"/>
        </w:rPr>
        <w:object w:dxaOrig="7940" w:dyaOrig="740" w14:anchorId="16B59D0E">
          <v:shape id="_x0000_i1036" type="#_x0000_t75" style="width:396.95pt;height:36.95pt" o:ole="">
            <v:imagedata r:id="rId36" o:title=""/>
          </v:shape>
          <o:OLEObject Type="Embed" ProgID="Equation.DSMT4" ShapeID="_x0000_i1036" DrawAspect="Content" ObjectID="_1738173108" r:id="rId37"/>
        </w:object>
      </w:r>
    </w:p>
    <w:p w14:paraId="261B8E88" w14:textId="5E15411B" w:rsidR="00B02F47" w:rsidRDefault="003D4B52" w:rsidP="004C1D61">
      <w:pPr>
        <w:pStyle w:val="proposal"/>
        <w:ind w:left="1134" w:hanging="1134"/>
      </w:pPr>
      <w:r>
        <w:t>S</w:t>
      </w:r>
      <w:r w:rsidR="00554F60">
        <w:t xml:space="preserve">upport </w:t>
      </w:r>
      <w:r w:rsidR="00F932BD" w:rsidRPr="002A4859">
        <w:t xml:space="preserve">8 </w:t>
      </w:r>
      <w:r w:rsidR="00F932BD">
        <w:t xml:space="preserve">different </w:t>
      </w:r>
      <w:r w:rsidR="00F932BD" w:rsidRPr="002A4859">
        <w:t>cycli</w:t>
      </w:r>
      <w:r w:rsidR="00F932BD">
        <w:t>c</w:t>
      </w:r>
      <w:r w:rsidR="00F932BD" w:rsidRPr="002A4859">
        <w:t xml:space="preserve"> shifts</w:t>
      </w:r>
      <w:r w:rsidR="00F932BD">
        <w:t xml:space="preserve"> used for 8</w:t>
      </w:r>
      <w:r w:rsidR="00B5476C">
        <w:t>-</w:t>
      </w:r>
      <w:r w:rsidR="00F932BD">
        <w:t xml:space="preserve">port </w:t>
      </w:r>
      <w:r w:rsidR="00EA51F1">
        <w:t xml:space="preserve">SRS </w:t>
      </w:r>
      <w:r>
        <w:t xml:space="preserve">with comb 2 </w:t>
      </w:r>
      <w:r w:rsidR="00F932BD">
        <w:t>sep</w:t>
      </w:r>
      <w:r w:rsidR="008D1150">
        <w:t>a</w:t>
      </w:r>
      <w:r w:rsidR="00F932BD">
        <w:t>rat</w:t>
      </w:r>
      <w:r w:rsidR="005760CA">
        <w:t>ely</w:t>
      </w:r>
      <w:r w:rsidR="00852DAE">
        <w:t>.</w:t>
      </w:r>
    </w:p>
    <w:p w14:paraId="693C047E" w14:textId="5AD1FFC4" w:rsidR="004C1D61" w:rsidRDefault="0037051B" w:rsidP="004C1D61">
      <w:pPr>
        <w:pStyle w:val="proposal"/>
        <w:ind w:left="1134" w:hanging="1134"/>
      </w:pPr>
      <w:r>
        <w:t>A</w:t>
      </w:r>
      <w:r w:rsidR="005C3965">
        <w:t xml:space="preserve"> similar</w:t>
      </w:r>
      <w:r w:rsidR="0069259A">
        <w:t xml:space="preserve"> </w:t>
      </w:r>
      <w:r w:rsidR="00346B82">
        <w:t>principle</w:t>
      </w:r>
      <w:r w:rsidR="007F0E13">
        <w:t xml:space="preserve"> </w:t>
      </w:r>
      <w:r w:rsidR="00472D09">
        <w:t xml:space="preserve">of comb offset mapping </w:t>
      </w:r>
      <w:r w:rsidR="005C3965">
        <w:t>for</w:t>
      </w:r>
      <w:r w:rsidR="00346B82">
        <w:t xml:space="preserve"> </w:t>
      </w:r>
      <w:r w:rsidR="007F0E13">
        <w:t>4</w:t>
      </w:r>
      <w:r w:rsidR="00B5476C">
        <w:t>-</w:t>
      </w:r>
      <w:r w:rsidR="007F0E13">
        <w:t>port</w:t>
      </w:r>
      <w:r w:rsidR="00377F96">
        <w:t xml:space="preserve"> SRS</w:t>
      </w:r>
      <w:r w:rsidR="00781B39">
        <w:t xml:space="preserve"> </w:t>
      </w:r>
      <w:r>
        <w:t xml:space="preserve">with comb 2 </w:t>
      </w:r>
      <w:r w:rsidR="007F0E13">
        <w:t xml:space="preserve">can be </w:t>
      </w:r>
      <w:r w:rsidR="00C41BB5">
        <w:t>reused</w:t>
      </w:r>
      <w:r w:rsidR="007F0E13">
        <w:t xml:space="preserve"> for 8</w:t>
      </w:r>
      <w:r w:rsidR="00B5476C">
        <w:t>-</w:t>
      </w:r>
      <w:r w:rsidR="007F0E13">
        <w:t>port</w:t>
      </w:r>
      <w:r w:rsidR="00377F96">
        <w:t xml:space="preserve"> SRS</w:t>
      </w:r>
      <w:r>
        <w:t xml:space="preserve"> with comb 2</w:t>
      </w:r>
      <w:r w:rsidR="00E867C8">
        <w:t xml:space="preserve">, </w:t>
      </w:r>
      <w:r w:rsidR="00C72E22">
        <w:t xml:space="preserve">i.e., based on </w:t>
      </w:r>
      <w:r w:rsidR="0059110F">
        <w:t>the</w:t>
      </w:r>
      <w:r w:rsidR="00C72E22" w:rsidRPr="00C72E22">
        <w:t xml:space="preserve"> value of cyclic shift</w:t>
      </w:r>
      <w:r w:rsidR="00284459" w:rsidRPr="000614C3">
        <w:rPr>
          <w:position w:val="-10"/>
        </w:rPr>
        <w:object w:dxaOrig="380" w:dyaOrig="320" w14:anchorId="17465728">
          <v:shape id="_x0000_i1037" type="#_x0000_t75" style="width:19.15pt;height:15.9pt" o:ole="">
            <v:imagedata r:id="rId34" o:title=""/>
          </v:shape>
          <o:OLEObject Type="Embed" ProgID="Equation.DSMT4" ShapeID="_x0000_i1037" DrawAspect="Content" ObjectID="_1738173109" r:id="rId38"/>
        </w:object>
      </w:r>
      <w:r w:rsidR="00C72E22">
        <w:t>co</w:t>
      </w:r>
      <w:r w:rsidR="00714D37">
        <w:t>n</w:t>
      </w:r>
      <w:r w:rsidR="00C72E22">
        <w:t xml:space="preserve">figured </w:t>
      </w:r>
      <w:r w:rsidR="00C72E22" w:rsidRPr="00C72E22">
        <w:t>by RRC</w:t>
      </w:r>
      <w:r w:rsidR="00C72E22">
        <w:t xml:space="preserve"> to determine whether 8 ports are mapped on </w:t>
      </w:r>
      <w:r w:rsidR="007C5946">
        <w:t>1</w:t>
      </w:r>
      <w:r w:rsidR="00C72E22">
        <w:t xml:space="preserve"> or </w:t>
      </w:r>
      <w:r w:rsidR="007C5946">
        <w:t>2</w:t>
      </w:r>
      <w:r w:rsidR="00C72E22">
        <w:t xml:space="preserve"> comb offsets</w:t>
      </w:r>
      <w:r w:rsidR="007F0E13">
        <w:t>.</w:t>
      </w:r>
    </w:p>
    <w:p w14:paraId="2ECAC31F" w14:textId="77777777" w:rsidR="000F580D" w:rsidRPr="000F580D" w:rsidRDefault="000F580D" w:rsidP="000F580D">
      <w:pPr>
        <w:rPr>
          <w:rFonts w:eastAsiaTheme="minorEastAsia"/>
          <w:lang w:eastAsia="zh-CN"/>
        </w:rPr>
      </w:pPr>
    </w:p>
    <w:p w14:paraId="4F245F21" w14:textId="62381892" w:rsidR="00F5685B" w:rsidRDefault="00F5685B">
      <w:pPr>
        <w:pStyle w:val="af2"/>
        <w:numPr>
          <w:ilvl w:val="0"/>
          <w:numId w:val="15"/>
        </w:numPr>
        <w:ind w:firstLineChars="0"/>
        <w:rPr>
          <w:rFonts w:ascii="Times New Roman" w:eastAsiaTheme="minorEastAsia" w:hAnsi="Times New Roman"/>
          <w:b/>
          <w:bCs/>
        </w:rPr>
      </w:pPr>
      <w:r>
        <w:rPr>
          <w:rFonts w:ascii="Times New Roman" w:eastAsiaTheme="minorEastAsia" w:hAnsi="Times New Roman" w:hint="eastAsia"/>
          <w:b/>
          <w:bCs/>
        </w:rPr>
        <w:t>C</w:t>
      </w:r>
      <w:r>
        <w:rPr>
          <w:rFonts w:ascii="Times New Roman" w:eastAsiaTheme="minorEastAsia" w:hAnsi="Times New Roman"/>
          <w:b/>
          <w:bCs/>
        </w:rPr>
        <w:t>omb 4</w:t>
      </w:r>
    </w:p>
    <w:p w14:paraId="79E89D6C" w14:textId="2280A270" w:rsidR="008B48BD" w:rsidRPr="00B5476C" w:rsidRDefault="00AC5731" w:rsidP="00F5685B">
      <w:pPr>
        <w:rPr>
          <w:rFonts w:eastAsiaTheme="minorEastAsia"/>
          <w:lang w:eastAsia="zh-CN"/>
        </w:rPr>
      </w:pPr>
      <w:r w:rsidRPr="00AC5731">
        <w:rPr>
          <w:rFonts w:eastAsiaTheme="minorEastAsia" w:hint="eastAsia"/>
          <w:lang w:eastAsia="zh-CN"/>
        </w:rPr>
        <w:t>F</w:t>
      </w:r>
      <w:r w:rsidRPr="00AC5731">
        <w:rPr>
          <w:rFonts w:eastAsiaTheme="minorEastAsia"/>
          <w:lang w:eastAsia="zh-CN"/>
        </w:rPr>
        <w:t xml:space="preserve">or comb 4, </w:t>
      </w:r>
      <w:r w:rsidR="00035055">
        <w:rPr>
          <w:rFonts w:eastAsiaTheme="minorEastAsia"/>
          <w:lang w:eastAsia="zh-CN"/>
        </w:rPr>
        <w:t xml:space="preserve">there </w:t>
      </w:r>
      <w:r w:rsidR="004E5352">
        <w:rPr>
          <w:rFonts w:eastAsiaTheme="minorEastAsia"/>
          <w:lang w:eastAsia="zh-CN"/>
        </w:rPr>
        <w:t>are</w:t>
      </w:r>
      <w:r w:rsidR="00035055">
        <w:rPr>
          <w:rFonts w:eastAsiaTheme="minorEastAsia"/>
          <w:lang w:eastAsia="zh-CN"/>
        </w:rPr>
        <w:t xml:space="preserve"> 12 cycli</w:t>
      </w:r>
      <w:r w:rsidR="00C72C62">
        <w:rPr>
          <w:rFonts w:eastAsiaTheme="minorEastAsia"/>
          <w:lang w:eastAsia="zh-CN"/>
        </w:rPr>
        <w:t>c</w:t>
      </w:r>
      <w:r w:rsidR="00035055">
        <w:rPr>
          <w:rFonts w:eastAsiaTheme="minorEastAsia"/>
          <w:lang w:eastAsia="zh-CN"/>
        </w:rPr>
        <w:t xml:space="preserve"> shift</w:t>
      </w:r>
      <w:r w:rsidR="00AE3128">
        <w:rPr>
          <w:rFonts w:eastAsiaTheme="minorEastAsia"/>
          <w:lang w:eastAsia="zh-CN"/>
        </w:rPr>
        <w:t>s</w:t>
      </w:r>
      <w:r w:rsidR="00035055">
        <w:rPr>
          <w:rFonts w:eastAsiaTheme="minorEastAsia"/>
          <w:lang w:eastAsia="zh-CN"/>
        </w:rPr>
        <w:t xml:space="preserve"> </w:t>
      </w:r>
      <w:r w:rsidR="000B41C6">
        <w:rPr>
          <w:rFonts w:eastAsiaTheme="minorEastAsia"/>
          <w:lang w:eastAsia="zh-CN"/>
        </w:rPr>
        <w:t>available</w:t>
      </w:r>
      <w:r w:rsidR="00035055">
        <w:rPr>
          <w:rFonts w:eastAsiaTheme="minorEastAsia"/>
          <w:lang w:eastAsia="zh-CN"/>
        </w:rPr>
        <w:t xml:space="preserve"> </w:t>
      </w:r>
      <w:r w:rsidR="006D1D72">
        <w:rPr>
          <w:rFonts w:eastAsiaTheme="minorEastAsia"/>
          <w:lang w:eastAsia="zh-CN"/>
        </w:rPr>
        <w:t xml:space="preserve">for </w:t>
      </w:r>
      <w:r w:rsidR="000B41C6">
        <w:rPr>
          <w:rFonts w:eastAsiaTheme="minorEastAsia"/>
          <w:lang w:eastAsia="zh-CN"/>
        </w:rPr>
        <w:t>multiplexing</w:t>
      </w:r>
      <w:r w:rsidR="00035055">
        <w:rPr>
          <w:rFonts w:eastAsiaTheme="minorEastAsia"/>
          <w:lang w:eastAsia="zh-CN"/>
        </w:rPr>
        <w:t xml:space="preserve"> 8</w:t>
      </w:r>
      <w:r w:rsidR="00B5476C">
        <w:rPr>
          <w:rFonts w:eastAsiaTheme="minorEastAsia"/>
          <w:lang w:eastAsia="zh-CN"/>
        </w:rPr>
        <w:t>-</w:t>
      </w:r>
      <w:r w:rsidR="00035055">
        <w:rPr>
          <w:rFonts w:eastAsiaTheme="minorEastAsia"/>
          <w:lang w:eastAsia="zh-CN"/>
        </w:rPr>
        <w:t>port</w:t>
      </w:r>
      <w:r w:rsidR="000B41C6">
        <w:rPr>
          <w:rFonts w:eastAsiaTheme="minorEastAsia"/>
          <w:lang w:eastAsia="zh-CN"/>
        </w:rPr>
        <w:t xml:space="preserve"> SRS</w:t>
      </w:r>
      <w:r w:rsidR="00035055">
        <w:rPr>
          <w:rFonts w:eastAsiaTheme="minorEastAsia"/>
          <w:lang w:eastAsia="zh-CN"/>
        </w:rPr>
        <w:t xml:space="preserve">. </w:t>
      </w:r>
      <w:r w:rsidR="00274225">
        <w:rPr>
          <w:rFonts w:eastAsiaTheme="minorEastAsia"/>
          <w:lang w:eastAsia="zh-CN"/>
        </w:rPr>
        <w:t xml:space="preserve">However, similar </w:t>
      </w:r>
      <w:r w:rsidR="00292915">
        <w:rPr>
          <w:rFonts w:eastAsiaTheme="minorEastAsia"/>
          <w:lang w:eastAsia="zh-CN"/>
        </w:rPr>
        <w:t>to</w:t>
      </w:r>
      <w:r w:rsidR="00274225">
        <w:rPr>
          <w:rFonts w:eastAsiaTheme="minorEastAsia"/>
          <w:lang w:eastAsia="zh-CN"/>
        </w:rPr>
        <w:t xml:space="preserve"> the case of 4</w:t>
      </w:r>
      <w:r w:rsidR="00B5476C">
        <w:rPr>
          <w:rFonts w:eastAsiaTheme="minorEastAsia"/>
          <w:lang w:eastAsia="zh-CN"/>
        </w:rPr>
        <w:t>-</w:t>
      </w:r>
      <w:r w:rsidR="00274225">
        <w:rPr>
          <w:rFonts w:eastAsiaTheme="minorEastAsia"/>
          <w:lang w:eastAsia="zh-CN"/>
        </w:rPr>
        <w:t>port</w:t>
      </w:r>
      <w:r w:rsidR="00292915">
        <w:rPr>
          <w:rFonts w:eastAsiaTheme="minorEastAsia"/>
          <w:lang w:eastAsia="zh-CN"/>
        </w:rPr>
        <w:t xml:space="preserve"> SRS</w:t>
      </w:r>
      <w:r w:rsidR="00274225">
        <w:rPr>
          <w:rFonts w:eastAsiaTheme="minorEastAsia"/>
          <w:lang w:eastAsia="zh-CN"/>
        </w:rPr>
        <w:t xml:space="preserve"> </w:t>
      </w:r>
      <w:r w:rsidR="009A2532">
        <w:rPr>
          <w:rFonts w:eastAsiaTheme="minorEastAsia"/>
          <w:lang w:eastAsia="zh-CN"/>
        </w:rPr>
        <w:t xml:space="preserve">in </w:t>
      </w:r>
      <w:r w:rsidR="00274225">
        <w:rPr>
          <w:rFonts w:eastAsiaTheme="minorEastAsia"/>
          <w:lang w:eastAsia="zh-CN"/>
        </w:rPr>
        <w:t xml:space="preserve">comb 8, </w:t>
      </w:r>
      <w:r w:rsidR="003A32BC">
        <w:rPr>
          <w:rFonts w:eastAsiaTheme="minorEastAsia"/>
          <w:lang w:eastAsia="zh-CN"/>
        </w:rPr>
        <w:t>12 cycli</w:t>
      </w:r>
      <w:r w:rsidR="00C72C62">
        <w:rPr>
          <w:rFonts w:eastAsiaTheme="minorEastAsia"/>
          <w:lang w:eastAsia="zh-CN"/>
        </w:rPr>
        <w:t>c</w:t>
      </w:r>
      <w:r w:rsidR="003A32BC">
        <w:rPr>
          <w:rFonts w:eastAsiaTheme="minorEastAsia"/>
          <w:lang w:eastAsia="zh-CN"/>
        </w:rPr>
        <w:t xml:space="preserve"> shifts can’t be </w:t>
      </w:r>
      <w:r w:rsidR="00F50A00">
        <w:rPr>
          <w:rFonts w:eastAsiaTheme="minorEastAsia"/>
          <w:lang w:eastAsia="zh-CN"/>
        </w:rPr>
        <w:t>divided</w:t>
      </w:r>
      <w:r w:rsidR="003A32BC">
        <w:rPr>
          <w:rFonts w:eastAsiaTheme="minorEastAsia"/>
          <w:lang w:eastAsia="zh-CN"/>
        </w:rPr>
        <w:t xml:space="preserve"> </w:t>
      </w:r>
      <w:r w:rsidR="00C72C62">
        <w:rPr>
          <w:rFonts w:eastAsiaTheme="minorEastAsia"/>
          <w:lang w:eastAsia="zh-CN"/>
        </w:rPr>
        <w:t>by</w:t>
      </w:r>
      <w:r w:rsidR="003A32BC">
        <w:rPr>
          <w:rFonts w:eastAsiaTheme="minorEastAsia"/>
          <w:lang w:eastAsia="zh-CN"/>
        </w:rPr>
        <w:t xml:space="preserve"> 8</w:t>
      </w:r>
      <w:r w:rsidR="002E6ECF">
        <w:rPr>
          <w:rFonts w:eastAsiaTheme="minorEastAsia" w:hint="eastAsia"/>
          <w:lang w:eastAsia="zh-CN"/>
        </w:rPr>
        <w:t>,</w:t>
      </w:r>
      <w:r w:rsidR="002E6ECF">
        <w:rPr>
          <w:rFonts w:eastAsiaTheme="minorEastAsia"/>
          <w:lang w:eastAsia="zh-CN"/>
        </w:rPr>
        <w:t xml:space="preserve"> </w:t>
      </w:r>
      <w:r w:rsidR="00C72C62">
        <w:rPr>
          <w:rFonts w:eastAsiaTheme="minorEastAsia"/>
          <w:lang w:eastAsia="zh-CN"/>
        </w:rPr>
        <w:t xml:space="preserve">leading to unequal </w:t>
      </w:r>
      <w:r w:rsidR="003A32BC">
        <w:rPr>
          <w:rFonts w:eastAsiaTheme="minorEastAsia"/>
          <w:lang w:eastAsia="zh-CN"/>
        </w:rPr>
        <w:t>interval</w:t>
      </w:r>
      <w:r w:rsidR="002C13D8">
        <w:rPr>
          <w:rFonts w:eastAsiaTheme="minorEastAsia"/>
          <w:lang w:eastAsia="zh-CN"/>
        </w:rPr>
        <w:t>s</w:t>
      </w:r>
      <w:r w:rsidR="003A32BC">
        <w:rPr>
          <w:rFonts w:eastAsiaTheme="minorEastAsia"/>
          <w:lang w:eastAsia="zh-CN"/>
        </w:rPr>
        <w:t xml:space="preserve"> </w:t>
      </w:r>
      <w:r w:rsidR="00C72C62">
        <w:rPr>
          <w:rFonts w:eastAsiaTheme="minorEastAsia"/>
          <w:lang w:eastAsia="zh-CN"/>
        </w:rPr>
        <w:t>among 8 ports</w:t>
      </w:r>
      <w:r w:rsidR="003A32BC">
        <w:rPr>
          <w:rFonts w:eastAsiaTheme="minorEastAsia"/>
          <w:lang w:eastAsia="zh-CN"/>
        </w:rPr>
        <w:t xml:space="preserve">. </w:t>
      </w:r>
      <w:r w:rsidR="00E27CDF">
        <w:rPr>
          <w:rFonts w:eastAsiaTheme="minorEastAsia"/>
          <w:lang w:eastAsia="zh-CN"/>
        </w:rPr>
        <w:t>To handle this issue, mapping 2 or 4 different cycli</w:t>
      </w:r>
      <w:r w:rsidR="00C72C62">
        <w:rPr>
          <w:rFonts w:eastAsiaTheme="minorEastAsia"/>
          <w:lang w:eastAsia="zh-CN"/>
        </w:rPr>
        <w:t>c</w:t>
      </w:r>
      <w:r w:rsidR="00E27CDF">
        <w:rPr>
          <w:rFonts w:eastAsiaTheme="minorEastAsia"/>
          <w:lang w:eastAsia="zh-CN"/>
        </w:rPr>
        <w:t xml:space="preserve"> shifts for 8</w:t>
      </w:r>
      <w:r w:rsidR="00B5476C">
        <w:rPr>
          <w:rFonts w:eastAsiaTheme="minorEastAsia"/>
          <w:lang w:eastAsia="zh-CN"/>
        </w:rPr>
        <w:t>-</w:t>
      </w:r>
      <w:r w:rsidR="00E27CDF">
        <w:rPr>
          <w:rFonts w:eastAsiaTheme="minorEastAsia"/>
          <w:lang w:eastAsia="zh-CN"/>
        </w:rPr>
        <w:t>por</w:t>
      </w:r>
      <w:r w:rsidR="00B5476C">
        <w:rPr>
          <w:rFonts w:eastAsiaTheme="minorEastAsia"/>
          <w:lang w:eastAsia="zh-CN"/>
        </w:rPr>
        <w:t>t</w:t>
      </w:r>
      <w:r w:rsidR="00E27CDF">
        <w:rPr>
          <w:rFonts w:eastAsiaTheme="minorEastAsia"/>
          <w:lang w:eastAsia="zh-CN"/>
        </w:rPr>
        <w:t xml:space="preserve"> </w:t>
      </w:r>
      <w:r w:rsidR="00C72C62">
        <w:rPr>
          <w:rFonts w:eastAsiaTheme="minorEastAsia"/>
          <w:lang w:eastAsia="zh-CN"/>
        </w:rPr>
        <w:t xml:space="preserve">SRS </w:t>
      </w:r>
      <w:r w:rsidR="00E27CDF">
        <w:rPr>
          <w:rFonts w:eastAsiaTheme="minorEastAsia"/>
          <w:lang w:eastAsia="zh-CN"/>
        </w:rPr>
        <w:t>can be considered. For instance, when 4 different cycli</w:t>
      </w:r>
      <w:r w:rsidR="00C72C62">
        <w:rPr>
          <w:rFonts w:eastAsiaTheme="minorEastAsia"/>
          <w:lang w:eastAsia="zh-CN"/>
        </w:rPr>
        <w:t>c</w:t>
      </w:r>
      <w:r w:rsidR="00E27CDF">
        <w:rPr>
          <w:rFonts w:eastAsiaTheme="minorEastAsia"/>
          <w:lang w:eastAsia="zh-CN"/>
        </w:rPr>
        <w:t xml:space="preserve"> shifts</w:t>
      </w:r>
      <w:r w:rsidR="00C72C62">
        <w:rPr>
          <w:rFonts w:eastAsiaTheme="minorEastAsia"/>
          <w:lang w:eastAsia="zh-CN"/>
        </w:rPr>
        <w:t xml:space="preserve"> are assigned</w:t>
      </w:r>
      <w:r w:rsidR="00E27CDF">
        <w:rPr>
          <w:rFonts w:eastAsiaTheme="minorEastAsia"/>
          <w:lang w:eastAsia="zh-CN"/>
        </w:rPr>
        <w:t xml:space="preserve"> for 8</w:t>
      </w:r>
      <w:r w:rsidR="00B5476C">
        <w:rPr>
          <w:rFonts w:eastAsiaTheme="minorEastAsia"/>
          <w:lang w:eastAsia="zh-CN"/>
        </w:rPr>
        <w:t>-p</w:t>
      </w:r>
      <w:r w:rsidR="00E27CDF">
        <w:rPr>
          <w:rFonts w:eastAsiaTheme="minorEastAsia"/>
          <w:lang w:eastAsia="zh-CN"/>
        </w:rPr>
        <w:t>ort</w:t>
      </w:r>
      <w:r w:rsidR="00C72C62">
        <w:rPr>
          <w:rFonts w:eastAsiaTheme="minorEastAsia"/>
          <w:lang w:eastAsia="zh-CN"/>
        </w:rPr>
        <w:t xml:space="preserve"> SRS</w:t>
      </w:r>
      <w:r w:rsidR="00E27CDF">
        <w:rPr>
          <w:rFonts w:eastAsiaTheme="minorEastAsia"/>
          <w:lang w:eastAsia="zh-CN"/>
        </w:rPr>
        <w:t xml:space="preserve">, </w:t>
      </w:r>
      <w:r w:rsidR="003A32BC">
        <w:rPr>
          <w:rFonts w:eastAsiaTheme="minorEastAsia"/>
          <w:lang w:eastAsia="zh-CN"/>
        </w:rPr>
        <w:t>the same solution</w:t>
      </w:r>
      <w:r w:rsidR="003A05C9">
        <w:rPr>
          <w:rFonts w:eastAsiaTheme="minorEastAsia"/>
          <w:lang w:eastAsia="zh-CN"/>
        </w:rPr>
        <w:t xml:space="preserve"> as 4</w:t>
      </w:r>
      <w:r w:rsidR="00B5476C">
        <w:rPr>
          <w:rFonts w:eastAsiaTheme="minorEastAsia"/>
          <w:lang w:eastAsia="zh-CN"/>
        </w:rPr>
        <w:t>-</w:t>
      </w:r>
      <w:r w:rsidR="003A05C9">
        <w:rPr>
          <w:rFonts w:eastAsiaTheme="minorEastAsia"/>
          <w:lang w:eastAsia="zh-CN"/>
        </w:rPr>
        <w:t>port</w:t>
      </w:r>
      <w:r w:rsidR="00C72C62">
        <w:rPr>
          <w:rFonts w:eastAsiaTheme="minorEastAsia"/>
          <w:lang w:eastAsia="zh-CN"/>
        </w:rPr>
        <w:t xml:space="preserve"> SRS</w:t>
      </w:r>
      <w:r w:rsidR="003A05C9">
        <w:rPr>
          <w:rFonts w:eastAsiaTheme="minorEastAsia"/>
          <w:lang w:eastAsia="zh-CN"/>
        </w:rPr>
        <w:t xml:space="preserve"> in comb 8</w:t>
      </w:r>
      <w:r w:rsidR="003A32BC">
        <w:rPr>
          <w:rFonts w:eastAsiaTheme="minorEastAsia"/>
          <w:lang w:eastAsia="zh-CN"/>
        </w:rPr>
        <w:t xml:space="preserve"> can be reused to map the cycli</w:t>
      </w:r>
      <w:r w:rsidR="00C72C62">
        <w:rPr>
          <w:rFonts w:eastAsiaTheme="minorEastAsia"/>
          <w:lang w:eastAsia="zh-CN"/>
        </w:rPr>
        <w:t>c</w:t>
      </w:r>
      <w:r w:rsidR="003A32BC">
        <w:rPr>
          <w:rFonts w:eastAsiaTheme="minorEastAsia"/>
          <w:lang w:eastAsia="zh-CN"/>
        </w:rPr>
        <w:t xml:space="preserve"> shifts to 8</w:t>
      </w:r>
      <w:r w:rsidR="00B5476C">
        <w:rPr>
          <w:rFonts w:eastAsiaTheme="minorEastAsia"/>
          <w:lang w:eastAsia="zh-CN"/>
        </w:rPr>
        <w:t>-</w:t>
      </w:r>
      <w:r w:rsidR="003A32BC">
        <w:rPr>
          <w:rFonts w:eastAsiaTheme="minorEastAsia"/>
          <w:lang w:eastAsia="zh-CN"/>
        </w:rPr>
        <w:t>port</w:t>
      </w:r>
      <w:r w:rsidR="00C72C62">
        <w:rPr>
          <w:rFonts w:eastAsiaTheme="minorEastAsia"/>
          <w:lang w:eastAsia="zh-CN"/>
        </w:rPr>
        <w:t xml:space="preserve"> SRS</w:t>
      </w:r>
      <w:r w:rsidR="00EC45DB">
        <w:rPr>
          <w:rFonts w:eastAsiaTheme="minorEastAsia"/>
          <w:lang w:eastAsia="zh-CN"/>
        </w:rPr>
        <w:t xml:space="preserve"> as the </w:t>
      </w:r>
      <w:r w:rsidR="00C809EE">
        <w:rPr>
          <w:rFonts w:eastAsiaTheme="minorEastAsia"/>
          <w:lang w:eastAsia="zh-CN"/>
        </w:rPr>
        <w:t>given</w:t>
      </w:r>
      <w:r w:rsidR="00EC45DB">
        <w:rPr>
          <w:rFonts w:eastAsiaTheme="minorEastAsia"/>
          <w:lang w:eastAsia="zh-CN"/>
        </w:rPr>
        <w:t xml:space="preserve"> </w:t>
      </w:r>
      <w:r w:rsidR="00EC45DB" w:rsidRPr="00B6543E">
        <w:rPr>
          <w:bCs/>
        </w:rPr>
        <w:t>formula</w:t>
      </w:r>
      <w:r w:rsidR="00EC45DB">
        <w:rPr>
          <w:bCs/>
        </w:rPr>
        <w:t xml:space="preserve"> </w:t>
      </w:r>
      <w:r w:rsidR="002E79E9">
        <w:rPr>
          <w:bCs/>
        </w:rPr>
        <w:t>below</w:t>
      </w:r>
      <w:r w:rsidR="00EC45DB">
        <w:rPr>
          <w:bCs/>
        </w:rPr>
        <w:t>.</w:t>
      </w:r>
    </w:p>
    <w:p w14:paraId="4900D831" w14:textId="60187495" w:rsidR="00EC45DB" w:rsidRDefault="00D7404C" w:rsidP="000179AB">
      <w:pPr>
        <w:jc w:val="center"/>
        <w:rPr>
          <w:rFonts w:eastAsiaTheme="minorEastAsia"/>
          <w:lang w:eastAsia="zh-CN"/>
        </w:rPr>
      </w:pPr>
      <w:r w:rsidRPr="00D7404C">
        <w:rPr>
          <w:position w:val="-38"/>
        </w:rPr>
        <w:object w:dxaOrig="4720" w:dyaOrig="859" w14:anchorId="68147A79">
          <v:shape id="_x0000_i1038" type="#_x0000_t75" style="width:194.95pt;height:35.55pt" o:ole="">
            <v:imagedata r:id="rId39" o:title=""/>
          </v:shape>
          <o:OLEObject Type="Embed" ProgID="Equation.DSMT4" ShapeID="_x0000_i1038" DrawAspect="Content" ObjectID="_1738173110" r:id="rId40"/>
        </w:object>
      </w:r>
    </w:p>
    <w:p w14:paraId="1D137CFF" w14:textId="131013DF" w:rsidR="00F5685B" w:rsidRPr="00AC5731" w:rsidRDefault="00A450FD" w:rsidP="00F5685B">
      <w:pPr>
        <w:rPr>
          <w:rFonts w:eastAsiaTheme="minorEastAsia"/>
          <w:lang w:eastAsia="zh-CN"/>
        </w:rPr>
      </w:pPr>
      <w:r>
        <w:rPr>
          <w:rFonts w:eastAsiaTheme="minorEastAsia"/>
          <w:lang w:eastAsia="zh-CN"/>
        </w:rPr>
        <w:t>The detailed values of cyclic</w:t>
      </w:r>
      <w:r w:rsidRPr="00423675">
        <w:rPr>
          <w:rFonts w:eastAsiaTheme="minorEastAsia"/>
          <w:lang w:eastAsia="zh-CN"/>
        </w:rPr>
        <w:t xml:space="preserve"> shift</w:t>
      </w:r>
      <w:r>
        <w:rPr>
          <w:rFonts w:eastAsiaTheme="minorEastAsia"/>
          <w:lang w:eastAsia="zh-CN"/>
        </w:rPr>
        <w:t>s for comb 4 are shown in Table 2.</w:t>
      </w:r>
      <w:r w:rsidR="003A32BC">
        <w:rPr>
          <w:rFonts w:eastAsiaTheme="minorEastAsia"/>
          <w:lang w:eastAsia="zh-CN"/>
        </w:rPr>
        <w:t xml:space="preserve"> </w:t>
      </w:r>
    </w:p>
    <w:p w14:paraId="5583C741" w14:textId="22322CB5" w:rsidR="00DE47C3" w:rsidRPr="00123FFE" w:rsidRDefault="00DF72D9" w:rsidP="00DE47C3">
      <w:pPr>
        <w:pStyle w:val="table"/>
        <w:rPr>
          <w:sz w:val="18"/>
          <w:szCs w:val="18"/>
        </w:rPr>
      </w:pPr>
      <w:r>
        <w:rPr>
          <w:sz w:val="18"/>
          <w:szCs w:val="18"/>
        </w:rPr>
        <w:t>Cyclic</w:t>
      </w:r>
      <w:r w:rsidR="00DE47C3" w:rsidRPr="00123FFE">
        <w:rPr>
          <w:sz w:val="18"/>
          <w:szCs w:val="18"/>
        </w:rPr>
        <w:t xml:space="preserve"> shift mapping for SRS </w:t>
      </w:r>
      <w:r w:rsidR="00865DFD">
        <w:rPr>
          <w:sz w:val="18"/>
          <w:szCs w:val="18"/>
        </w:rPr>
        <w:t xml:space="preserve">resource </w:t>
      </w:r>
      <w:r w:rsidR="00DE47C3" w:rsidRPr="00123FFE">
        <w:rPr>
          <w:sz w:val="18"/>
          <w:szCs w:val="18"/>
        </w:rPr>
        <w:t xml:space="preserve">with 8 ports </w:t>
      </w:r>
      <w:r w:rsidR="00DE47C3">
        <w:rPr>
          <w:sz w:val="18"/>
          <w:szCs w:val="18"/>
        </w:rPr>
        <w:t>in</w:t>
      </w:r>
      <w:r w:rsidR="00DE47C3" w:rsidRPr="00123FFE">
        <w:rPr>
          <w:sz w:val="18"/>
          <w:szCs w:val="18"/>
        </w:rPr>
        <w:t xml:space="preserve"> comb</w:t>
      </w:r>
      <w:r w:rsidR="00DE47C3">
        <w:rPr>
          <w:sz w:val="18"/>
          <w:szCs w:val="18"/>
        </w:rPr>
        <w:t xml:space="preserve"> 4</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7D3023" w14:paraId="106F883F" w14:textId="77777777" w:rsidTr="003734C3">
        <w:tc>
          <w:tcPr>
            <w:tcW w:w="1006" w:type="dxa"/>
            <w:tcBorders>
              <w:bottom w:val="single" w:sz="4" w:space="0" w:color="auto"/>
            </w:tcBorders>
          </w:tcPr>
          <w:p w14:paraId="0D57D165" w14:textId="77777777" w:rsidR="007D3023" w:rsidRPr="003734C3" w:rsidRDefault="007D3023" w:rsidP="007D3023">
            <w:pPr>
              <w:rPr>
                <w:rFonts w:eastAsiaTheme="minorEastAsia"/>
                <w:sz w:val="18"/>
                <w:szCs w:val="18"/>
              </w:rPr>
            </w:pPr>
          </w:p>
        </w:tc>
        <w:tc>
          <w:tcPr>
            <w:tcW w:w="1006" w:type="dxa"/>
            <w:tcBorders>
              <w:bottom w:val="single" w:sz="4" w:space="0" w:color="auto"/>
            </w:tcBorders>
          </w:tcPr>
          <w:p w14:paraId="7D08B7C6" w14:textId="62A3A29E" w:rsidR="007D3023" w:rsidRPr="003734C3" w:rsidRDefault="007D3023" w:rsidP="007D3023">
            <w:pPr>
              <w:rPr>
                <w:rFonts w:eastAsiaTheme="minorEastAsia"/>
                <w:sz w:val="18"/>
                <w:szCs w:val="18"/>
              </w:rPr>
            </w:pPr>
            <w:r w:rsidRPr="003734C3">
              <w:rPr>
                <w:rFonts w:eastAsiaTheme="minorEastAsia"/>
                <w:sz w:val="18"/>
                <w:szCs w:val="18"/>
                <w:lang w:eastAsia="zh-CN"/>
              </w:rPr>
              <w:t>Port 1000</w:t>
            </w:r>
          </w:p>
        </w:tc>
        <w:tc>
          <w:tcPr>
            <w:tcW w:w="1006" w:type="dxa"/>
            <w:tcBorders>
              <w:bottom w:val="single" w:sz="4" w:space="0" w:color="auto"/>
            </w:tcBorders>
          </w:tcPr>
          <w:p w14:paraId="527F2DF3" w14:textId="3AA27877" w:rsidR="007D3023" w:rsidRPr="003734C3" w:rsidRDefault="007D3023" w:rsidP="007D3023">
            <w:pPr>
              <w:rPr>
                <w:rFonts w:eastAsiaTheme="minorEastAsia"/>
                <w:sz w:val="18"/>
                <w:szCs w:val="18"/>
              </w:rPr>
            </w:pPr>
            <w:r w:rsidRPr="003734C3">
              <w:rPr>
                <w:rFonts w:eastAsiaTheme="minorEastAsia"/>
                <w:sz w:val="18"/>
                <w:szCs w:val="18"/>
                <w:lang w:eastAsia="zh-CN"/>
              </w:rPr>
              <w:t>Port 1001</w:t>
            </w:r>
          </w:p>
        </w:tc>
        <w:tc>
          <w:tcPr>
            <w:tcW w:w="1007" w:type="dxa"/>
            <w:tcBorders>
              <w:bottom w:val="single" w:sz="4" w:space="0" w:color="auto"/>
            </w:tcBorders>
          </w:tcPr>
          <w:p w14:paraId="7412A967" w14:textId="05F44ABF" w:rsidR="007D3023" w:rsidRPr="003734C3" w:rsidRDefault="007D3023" w:rsidP="007D3023">
            <w:pPr>
              <w:rPr>
                <w:rFonts w:eastAsiaTheme="minorEastAsia"/>
                <w:sz w:val="18"/>
                <w:szCs w:val="18"/>
              </w:rPr>
            </w:pPr>
            <w:r w:rsidRPr="003734C3">
              <w:rPr>
                <w:rFonts w:eastAsiaTheme="minorEastAsia"/>
                <w:sz w:val="18"/>
                <w:szCs w:val="18"/>
                <w:lang w:eastAsia="zh-CN"/>
              </w:rPr>
              <w:t>Port 1002</w:t>
            </w:r>
          </w:p>
        </w:tc>
        <w:tc>
          <w:tcPr>
            <w:tcW w:w="1007" w:type="dxa"/>
            <w:tcBorders>
              <w:bottom w:val="single" w:sz="4" w:space="0" w:color="auto"/>
            </w:tcBorders>
          </w:tcPr>
          <w:p w14:paraId="0AF9C45D" w14:textId="07E428E1" w:rsidR="007D3023" w:rsidRPr="003734C3" w:rsidRDefault="007D3023" w:rsidP="007D3023">
            <w:pPr>
              <w:rPr>
                <w:rFonts w:eastAsiaTheme="minorEastAsia"/>
                <w:sz w:val="18"/>
                <w:szCs w:val="18"/>
              </w:rPr>
            </w:pPr>
            <w:r w:rsidRPr="003734C3">
              <w:rPr>
                <w:rFonts w:eastAsiaTheme="minorEastAsia"/>
                <w:sz w:val="18"/>
                <w:szCs w:val="18"/>
                <w:lang w:eastAsia="zh-CN"/>
              </w:rPr>
              <w:t>Port 1003</w:t>
            </w:r>
          </w:p>
        </w:tc>
        <w:tc>
          <w:tcPr>
            <w:tcW w:w="1007" w:type="dxa"/>
            <w:tcBorders>
              <w:bottom w:val="single" w:sz="4" w:space="0" w:color="auto"/>
            </w:tcBorders>
          </w:tcPr>
          <w:p w14:paraId="2AEEE5A6" w14:textId="5700E8A6" w:rsidR="007D3023" w:rsidRPr="003734C3" w:rsidRDefault="007D3023" w:rsidP="007D3023">
            <w:pPr>
              <w:rPr>
                <w:rFonts w:eastAsiaTheme="minorEastAsia"/>
                <w:sz w:val="18"/>
                <w:szCs w:val="18"/>
              </w:rPr>
            </w:pPr>
            <w:r w:rsidRPr="003734C3">
              <w:rPr>
                <w:rFonts w:eastAsiaTheme="minorEastAsia"/>
                <w:sz w:val="18"/>
                <w:szCs w:val="18"/>
                <w:lang w:eastAsia="zh-CN"/>
              </w:rPr>
              <w:t>Port 1004</w:t>
            </w:r>
          </w:p>
        </w:tc>
        <w:tc>
          <w:tcPr>
            <w:tcW w:w="1007" w:type="dxa"/>
            <w:tcBorders>
              <w:bottom w:val="single" w:sz="4" w:space="0" w:color="auto"/>
            </w:tcBorders>
          </w:tcPr>
          <w:p w14:paraId="29ECDE2F" w14:textId="58EA08E3" w:rsidR="007D3023" w:rsidRPr="003734C3" w:rsidRDefault="007D3023" w:rsidP="007D3023">
            <w:pPr>
              <w:rPr>
                <w:rFonts w:eastAsiaTheme="minorEastAsia"/>
                <w:sz w:val="18"/>
                <w:szCs w:val="18"/>
              </w:rPr>
            </w:pPr>
            <w:r w:rsidRPr="003734C3">
              <w:rPr>
                <w:rFonts w:eastAsiaTheme="minorEastAsia"/>
                <w:sz w:val="18"/>
                <w:szCs w:val="18"/>
                <w:lang w:eastAsia="zh-CN"/>
              </w:rPr>
              <w:t>Port 1005</w:t>
            </w:r>
          </w:p>
        </w:tc>
        <w:tc>
          <w:tcPr>
            <w:tcW w:w="1007" w:type="dxa"/>
            <w:tcBorders>
              <w:bottom w:val="single" w:sz="4" w:space="0" w:color="auto"/>
            </w:tcBorders>
          </w:tcPr>
          <w:p w14:paraId="7F14727C" w14:textId="2563CB7A" w:rsidR="007D3023" w:rsidRPr="003734C3" w:rsidRDefault="007D3023" w:rsidP="007D3023">
            <w:pPr>
              <w:rPr>
                <w:rFonts w:eastAsiaTheme="minorEastAsia"/>
                <w:sz w:val="18"/>
                <w:szCs w:val="18"/>
              </w:rPr>
            </w:pPr>
            <w:r w:rsidRPr="003734C3">
              <w:rPr>
                <w:rFonts w:eastAsiaTheme="minorEastAsia"/>
                <w:sz w:val="18"/>
                <w:szCs w:val="18"/>
                <w:lang w:eastAsia="zh-CN"/>
              </w:rPr>
              <w:t>Port 1006</w:t>
            </w:r>
          </w:p>
        </w:tc>
        <w:tc>
          <w:tcPr>
            <w:tcW w:w="1007" w:type="dxa"/>
            <w:tcBorders>
              <w:bottom w:val="single" w:sz="4" w:space="0" w:color="auto"/>
            </w:tcBorders>
          </w:tcPr>
          <w:p w14:paraId="4E78EED7" w14:textId="0081C717" w:rsidR="007D3023" w:rsidRPr="003734C3" w:rsidRDefault="007D3023" w:rsidP="007D3023">
            <w:pPr>
              <w:rPr>
                <w:rFonts w:eastAsiaTheme="minorEastAsia"/>
                <w:sz w:val="18"/>
                <w:szCs w:val="18"/>
              </w:rPr>
            </w:pPr>
            <w:r w:rsidRPr="003734C3">
              <w:rPr>
                <w:rFonts w:eastAsiaTheme="minorEastAsia"/>
                <w:sz w:val="18"/>
                <w:szCs w:val="18"/>
                <w:lang w:eastAsia="zh-CN"/>
              </w:rPr>
              <w:t>Port 1007</w:t>
            </w:r>
          </w:p>
        </w:tc>
      </w:tr>
      <w:tr w:rsidR="003734C3" w:rsidRPr="003734C3" w14:paraId="4E367752" w14:textId="77777777" w:rsidTr="003734C3">
        <w:tc>
          <w:tcPr>
            <w:tcW w:w="1006" w:type="dxa"/>
            <w:tcBorders>
              <w:top w:val="single" w:sz="4" w:space="0" w:color="auto"/>
              <w:bottom w:val="single" w:sz="4" w:space="0" w:color="auto"/>
              <w:right w:val="single" w:sz="4" w:space="0" w:color="auto"/>
            </w:tcBorders>
            <w:shd w:val="clear" w:color="auto" w:fill="auto"/>
          </w:tcPr>
          <w:p w14:paraId="21CAA012" w14:textId="4DBDF46E" w:rsidR="003734C3" w:rsidRPr="003734C3" w:rsidRDefault="003734C3" w:rsidP="003734C3">
            <w:pPr>
              <w:rPr>
                <w:rFonts w:eastAsiaTheme="minorEastAsia"/>
                <w:sz w:val="18"/>
                <w:szCs w:val="18"/>
              </w:rPr>
            </w:pPr>
            <w:r w:rsidRPr="003734C3">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56B9B71" w14:textId="156502F1"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C373423" w14:textId="5F2E8F4C"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CD806BF" w14:textId="183C35D9"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8793AB" w14:textId="58EA7423"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A38EF7F" w14:textId="3576464C"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48B607" w14:textId="15739473"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7BEAAE" w14:textId="0E12B428"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9E701A3" w14:textId="7E9614BB" w:rsidR="003734C3" w:rsidRPr="003734C3" w:rsidRDefault="003734C3" w:rsidP="003734C3">
            <w:pPr>
              <w:rPr>
                <w:rFonts w:eastAsiaTheme="minorEastAsia"/>
                <w:sz w:val="18"/>
                <w:szCs w:val="18"/>
              </w:rPr>
            </w:pPr>
            <w:r w:rsidRPr="003734C3">
              <w:rPr>
                <w:rFonts w:eastAsia="等线"/>
                <w:color w:val="000000"/>
                <w:kern w:val="24"/>
                <w:sz w:val="18"/>
                <w:szCs w:val="18"/>
              </w:rPr>
              <w:t>9</w:t>
            </w:r>
          </w:p>
        </w:tc>
      </w:tr>
      <w:tr w:rsidR="003734C3" w:rsidRPr="003734C3" w14:paraId="4E574DE9" w14:textId="77777777" w:rsidTr="003734C3">
        <w:tc>
          <w:tcPr>
            <w:tcW w:w="1006" w:type="dxa"/>
            <w:tcBorders>
              <w:top w:val="single" w:sz="4" w:space="0" w:color="auto"/>
              <w:bottom w:val="single" w:sz="4" w:space="0" w:color="auto"/>
              <w:right w:val="single" w:sz="4" w:space="0" w:color="auto"/>
            </w:tcBorders>
            <w:shd w:val="clear" w:color="auto" w:fill="auto"/>
          </w:tcPr>
          <w:p w14:paraId="1A8C6BF8" w14:textId="0B57039E" w:rsidR="003734C3" w:rsidRPr="003734C3" w:rsidRDefault="003734C3" w:rsidP="003734C3">
            <w:pPr>
              <w:rPr>
                <w:rFonts w:eastAsiaTheme="minorEastAsia"/>
                <w:sz w:val="18"/>
                <w:szCs w:val="18"/>
              </w:rPr>
            </w:pPr>
            <w:r w:rsidRPr="003734C3">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816C125" w14:textId="5EA63E98"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BFC56D3" w14:textId="2ABC4661"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9BA0D6" w14:textId="13E4C611"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F7616D3" w14:textId="4A8F30F3"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0565168" w14:textId="7255ABA6"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7DB176" w14:textId="5BA6E32F"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0DDBED" w14:textId="2C6660DC"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5BAE7B1" w14:textId="6E9EA924" w:rsidR="003734C3" w:rsidRPr="003734C3" w:rsidRDefault="003734C3" w:rsidP="003734C3">
            <w:pPr>
              <w:rPr>
                <w:rFonts w:eastAsiaTheme="minorEastAsia"/>
                <w:sz w:val="18"/>
                <w:szCs w:val="18"/>
              </w:rPr>
            </w:pPr>
            <w:r w:rsidRPr="003734C3">
              <w:rPr>
                <w:rFonts w:eastAsia="等线"/>
                <w:color w:val="000000"/>
                <w:kern w:val="24"/>
                <w:sz w:val="18"/>
                <w:szCs w:val="18"/>
              </w:rPr>
              <w:t>10</w:t>
            </w:r>
          </w:p>
        </w:tc>
      </w:tr>
      <w:tr w:rsidR="003734C3" w:rsidRPr="003734C3" w14:paraId="13E86D0C" w14:textId="77777777" w:rsidTr="003734C3">
        <w:tc>
          <w:tcPr>
            <w:tcW w:w="1006" w:type="dxa"/>
            <w:tcBorders>
              <w:top w:val="single" w:sz="4" w:space="0" w:color="auto"/>
              <w:bottom w:val="single" w:sz="4" w:space="0" w:color="auto"/>
              <w:right w:val="single" w:sz="4" w:space="0" w:color="auto"/>
            </w:tcBorders>
            <w:shd w:val="clear" w:color="auto" w:fill="auto"/>
          </w:tcPr>
          <w:p w14:paraId="0654D0F8" w14:textId="24328E34" w:rsidR="003734C3" w:rsidRPr="003734C3" w:rsidRDefault="003734C3" w:rsidP="003734C3">
            <w:pPr>
              <w:rPr>
                <w:rFonts w:eastAsiaTheme="minorEastAsia"/>
                <w:sz w:val="18"/>
                <w:szCs w:val="18"/>
              </w:rPr>
            </w:pPr>
            <w:r w:rsidRPr="003734C3">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EE16E17" w14:textId="57CBC662"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9496ACF" w14:textId="3F8684A1"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09343D2" w14:textId="269AE4F7"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C9D80BE" w14:textId="1F4E8E5B"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160CE5F" w14:textId="23B7FC7F"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9D9CD37" w14:textId="645E59E5"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3A2B01A" w14:textId="12AB8428"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4AB401" w14:textId="58F99D77" w:rsidR="003734C3" w:rsidRPr="003734C3" w:rsidRDefault="003734C3" w:rsidP="003734C3">
            <w:pPr>
              <w:rPr>
                <w:rFonts w:eastAsiaTheme="minorEastAsia"/>
                <w:sz w:val="18"/>
                <w:szCs w:val="18"/>
              </w:rPr>
            </w:pPr>
            <w:r w:rsidRPr="003734C3">
              <w:rPr>
                <w:rFonts w:eastAsia="等线"/>
                <w:color w:val="000000"/>
                <w:kern w:val="24"/>
                <w:sz w:val="18"/>
                <w:szCs w:val="18"/>
              </w:rPr>
              <w:t>11</w:t>
            </w:r>
          </w:p>
        </w:tc>
      </w:tr>
      <w:tr w:rsidR="003734C3" w:rsidRPr="003734C3" w14:paraId="05196ABD" w14:textId="77777777" w:rsidTr="003734C3">
        <w:tc>
          <w:tcPr>
            <w:tcW w:w="1006" w:type="dxa"/>
            <w:tcBorders>
              <w:top w:val="single" w:sz="4" w:space="0" w:color="auto"/>
              <w:bottom w:val="single" w:sz="4" w:space="0" w:color="auto"/>
              <w:right w:val="single" w:sz="4" w:space="0" w:color="auto"/>
            </w:tcBorders>
            <w:shd w:val="clear" w:color="auto" w:fill="auto"/>
          </w:tcPr>
          <w:p w14:paraId="56AC2160" w14:textId="42863782" w:rsidR="003734C3" w:rsidRPr="003734C3" w:rsidRDefault="003734C3" w:rsidP="003734C3">
            <w:pPr>
              <w:rPr>
                <w:rFonts w:eastAsiaTheme="minorEastAsia"/>
                <w:sz w:val="18"/>
                <w:szCs w:val="18"/>
              </w:rPr>
            </w:pPr>
            <w:r w:rsidRPr="003734C3">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4894CAC" w14:textId="7B1ABB23"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24F326F" w14:textId="4B8A36E8"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4E9EE4" w14:textId="1069529A"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A32977A" w14:textId="33929C23"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1E9E687" w14:textId="1A7CBB6A"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53DC6A0" w14:textId="3E2E9D09"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DF9AC16" w14:textId="1D4B3FB5"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E4B982B" w14:textId="6AD7C9A2" w:rsidR="003734C3" w:rsidRPr="003734C3" w:rsidRDefault="003734C3" w:rsidP="003734C3">
            <w:pPr>
              <w:rPr>
                <w:rFonts w:eastAsiaTheme="minorEastAsia"/>
                <w:sz w:val="18"/>
                <w:szCs w:val="18"/>
              </w:rPr>
            </w:pPr>
            <w:r w:rsidRPr="003734C3">
              <w:rPr>
                <w:rFonts w:eastAsia="等线"/>
                <w:color w:val="000000"/>
                <w:kern w:val="24"/>
                <w:sz w:val="18"/>
                <w:szCs w:val="18"/>
              </w:rPr>
              <w:t>0</w:t>
            </w:r>
          </w:p>
        </w:tc>
      </w:tr>
      <w:tr w:rsidR="003734C3" w:rsidRPr="003734C3" w14:paraId="0464030F" w14:textId="77777777" w:rsidTr="003734C3">
        <w:tc>
          <w:tcPr>
            <w:tcW w:w="1006" w:type="dxa"/>
            <w:tcBorders>
              <w:top w:val="single" w:sz="4" w:space="0" w:color="auto"/>
              <w:bottom w:val="single" w:sz="4" w:space="0" w:color="auto"/>
              <w:right w:val="single" w:sz="4" w:space="0" w:color="auto"/>
            </w:tcBorders>
            <w:shd w:val="clear" w:color="auto" w:fill="auto"/>
          </w:tcPr>
          <w:p w14:paraId="3B208238" w14:textId="320C4F2B" w:rsidR="003734C3" w:rsidRPr="003734C3" w:rsidRDefault="003734C3" w:rsidP="003734C3">
            <w:pPr>
              <w:rPr>
                <w:rFonts w:eastAsiaTheme="minorEastAsia"/>
                <w:sz w:val="18"/>
                <w:szCs w:val="18"/>
              </w:rPr>
            </w:pPr>
            <w:r w:rsidRPr="003734C3">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930629A" w14:textId="735F459B"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04399FF" w14:textId="28FE51F5"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C777C44" w14:textId="3F9AE737"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EE7121F" w14:textId="34A50033"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AF1A30" w14:textId="3905687D"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8C5EA2" w14:textId="1F865396"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517335B" w14:textId="7F41629A"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61A2757" w14:textId="0A70A83B" w:rsidR="003734C3" w:rsidRPr="003734C3" w:rsidRDefault="003734C3" w:rsidP="003734C3">
            <w:pPr>
              <w:rPr>
                <w:rFonts w:eastAsiaTheme="minorEastAsia"/>
                <w:sz w:val="18"/>
                <w:szCs w:val="18"/>
              </w:rPr>
            </w:pPr>
            <w:r w:rsidRPr="003734C3">
              <w:rPr>
                <w:rFonts w:eastAsia="等线"/>
                <w:color w:val="000000"/>
                <w:kern w:val="24"/>
                <w:sz w:val="18"/>
                <w:szCs w:val="18"/>
              </w:rPr>
              <w:t>1</w:t>
            </w:r>
          </w:p>
        </w:tc>
      </w:tr>
      <w:tr w:rsidR="003734C3" w:rsidRPr="003734C3" w14:paraId="6E96A30B" w14:textId="77777777" w:rsidTr="003734C3">
        <w:tc>
          <w:tcPr>
            <w:tcW w:w="1006" w:type="dxa"/>
            <w:tcBorders>
              <w:top w:val="single" w:sz="4" w:space="0" w:color="auto"/>
              <w:bottom w:val="single" w:sz="4" w:space="0" w:color="auto"/>
              <w:right w:val="single" w:sz="4" w:space="0" w:color="auto"/>
            </w:tcBorders>
            <w:shd w:val="clear" w:color="auto" w:fill="auto"/>
          </w:tcPr>
          <w:p w14:paraId="0BD610BF" w14:textId="1D45EF67" w:rsidR="003734C3" w:rsidRPr="003734C3" w:rsidRDefault="003734C3" w:rsidP="003734C3">
            <w:pPr>
              <w:rPr>
                <w:rFonts w:eastAsiaTheme="minorEastAsia"/>
                <w:sz w:val="18"/>
                <w:szCs w:val="18"/>
              </w:rPr>
            </w:pPr>
            <w:r w:rsidRPr="003734C3">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E4D2F01" w14:textId="1EF2A3B2"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210F501" w14:textId="5D7EA959"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F9417AE" w14:textId="5F339252"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F5D52C4" w14:textId="58814F92"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A3CF9E7" w14:textId="73D67093"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04BDE73" w14:textId="04A99DC2"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9A198D9" w14:textId="7A15D3BF"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771AA14" w14:textId="32693009" w:rsidR="003734C3" w:rsidRPr="003734C3" w:rsidRDefault="003734C3" w:rsidP="003734C3">
            <w:pPr>
              <w:rPr>
                <w:rFonts w:eastAsiaTheme="minorEastAsia"/>
                <w:sz w:val="18"/>
                <w:szCs w:val="18"/>
              </w:rPr>
            </w:pPr>
            <w:r w:rsidRPr="003734C3">
              <w:rPr>
                <w:rFonts w:eastAsia="等线"/>
                <w:color w:val="000000"/>
                <w:kern w:val="24"/>
                <w:sz w:val="18"/>
                <w:szCs w:val="18"/>
              </w:rPr>
              <w:t>2</w:t>
            </w:r>
          </w:p>
        </w:tc>
      </w:tr>
      <w:tr w:rsidR="003734C3" w:rsidRPr="003734C3" w14:paraId="4DEE6490" w14:textId="77777777" w:rsidTr="003734C3">
        <w:tc>
          <w:tcPr>
            <w:tcW w:w="1006" w:type="dxa"/>
            <w:tcBorders>
              <w:top w:val="single" w:sz="4" w:space="0" w:color="auto"/>
              <w:bottom w:val="single" w:sz="4" w:space="0" w:color="auto"/>
              <w:right w:val="single" w:sz="4" w:space="0" w:color="auto"/>
            </w:tcBorders>
            <w:shd w:val="clear" w:color="auto" w:fill="auto"/>
          </w:tcPr>
          <w:p w14:paraId="23F9DEC6" w14:textId="1EFE0089" w:rsidR="003734C3" w:rsidRPr="003734C3" w:rsidRDefault="003734C3" w:rsidP="003734C3">
            <w:pPr>
              <w:rPr>
                <w:rFonts w:eastAsiaTheme="minorEastAsia"/>
                <w:sz w:val="18"/>
                <w:szCs w:val="18"/>
              </w:rPr>
            </w:pPr>
            <w:r w:rsidRPr="003734C3">
              <w:rPr>
                <w:rFonts w:eastAsiaTheme="minorEastAsia"/>
                <w:sz w:val="18"/>
                <w:szCs w:val="18"/>
                <w:lang w:eastAsia="zh-CN"/>
              </w:rPr>
              <w:t>CS 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3E41C7C" w14:textId="0864A79C"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25909F" w14:textId="187EB316"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929F9DB" w14:textId="4FA91B4C"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A631516" w14:textId="25891751"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62CAE41" w14:textId="175036B3"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B25D578" w14:textId="7B4F344F"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57B3EF9" w14:textId="2896BF40"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42BC340" w14:textId="3A33BA2A" w:rsidR="003734C3" w:rsidRPr="003734C3" w:rsidRDefault="003734C3" w:rsidP="003734C3">
            <w:pPr>
              <w:rPr>
                <w:rFonts w:eastAsiaTheme="minorEastAsia"/>
                <w:sz w:val="18"/>
                <w:szCs w:val="18"/>
              </w:rPr>
            </w:pPr>
            <w:r w:rsidRPr="003734C3">
              <w:rPr>
                <w:rFonts w:eastAsia="等线"/>
                <w:color w:val="000000"/>
                <w:kern w:val="24"/>
                <w:sz w:val="18"/>
                <w:szCs w:val="18"/>
              </w:rPr>
              <w:t>3</w:t>
            </w:r>
          </w:p>
        </w:tc>
      </w:tr>
      <w:tr w:rsidR="003734C3" w:rsidRPr="003734C3" w14:paraId="14889C15" w14:textId="77777777" w:rsidTr="003734C3">
        <w:tc>
          <w:tcPr>
            <w:tcW w:w="1006" w:type="dxa"/>
            <w:tcBorders>
              <w:top w:val="single" w:sz="4" w:space="0" w:color="auto"/>
              <w:bottom w:val="single" w:sz="4" w:space="0" w:color="auto"/>
              <w:right w:val="single" w:sz="4" w:space="0" w:color="auto"/>
            </w:tcBorders>
            <w:shd w:val="clear" w:color="auto" w:fill="auto"/>
          </w:tcPr>
          <w:p w14:paraId="4D94BAF5" w14:textId="11675181" w:rsidR="003734C3" w:rsidRPr="003734C3" w:rsidRDefault="003734C3" w:rsidP="003734C3">
            <w:pPr>
              <w:rPr>
                <w:rFonts w:eastAsiaTheme="minorEastAsia"/>
                <w:sz w:val="18"/>
                <w:szCs w:val="18"/>
              </w:rPr>
            </w:pPr>
            <w:r w:rsidRPr="003734C3">
              <w:rPr>
                <w:rFonts w:eastAsiaTheme="minorEastAsia"/>
                <w:sz w:val="18"/>
                <w:szCs w:val="18"/>
                <w:lang w:eastAsia="zh-CN"/>
              </w:rPr>
              <w:t>CS 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DD53041" w14:textId="6D79B4C6"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6A912FD" w14:textId="7118EFC3"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F4A6AE6" w14:textId="64B2F1F7"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4F3BE1D" w14:textId="3FF980C0"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D14018" w14:textId="61CD0E6E"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7949F39" w14:textId="12AF7325"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BAD4AFD" w14:textId="6FE11C78"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2229A5C" w14:textId="2A0E131E" w:rsidR="003734C3" w:rsidRPr="003734C3" w:rsidRDefault="003734C3" w:rsidP="003734C3">
            <w:pPr>
              <w:rPr>
                <w:rFonts w:eastAsiaTheme="minorEastAsia"/>
                <w:sz w:val="18"/>
                <w:szCs w:val="18"/>
              </w:rPr>
            </w:pPr>
            <w:r w:rsidRPr="003734C3">
              <w:rPr>
                <w:rFonts w:eastAsia="等线"/>
                <w:color w:val="000000"/>
                <w:kern w:val="24"/>
                <w:sz w:val="18"/>
                <w:szCs w:val="18"/>
              </w:rPr>
              <w:t>4</w:t>
            </w:r>
          </w:p>
        </w:tc>
      </w:tr>
      <w:tr w:rsidR="003734C3" w:rsidRPr="003734C3" w14:paraId="625FBFE0" w14:textId="77777777" w:rsidTr="003734C3">
        <w:tc>
          <w:tcPr>
            <w:tcW w:w="1006" w:type="dxa"/>
            <w:tcBorders>
              <w:top w:val="single" w:sz="4" w:space="0" w:color="auto"/>
              <w:bottom w:val="single" w:sz="4" w:space="0" w:color="auto"/>
              <w:right w:val="single" w:sz="4" w:space="0" w:color="auto"/>
            </w:tcBorders>
            <w:shd w:val="clear" w:color="auto" w:fill="auto"/>
          </w:tcPr>
          <w:p w14:paraId="57D8913E" w14:textId="040E14F3" w:rsidR="003734C3" w:rsidRPr="003734C3" w:rsidRDefault="003734C3" w:rsidP="003734C3">
            <w:pPr>
              <w:rPr>
                <w:rFonts w:eastAsiaTheme="minorEastAsia"/>
                <w:sz w:val="18"/>
                <w:szCs w:val="18"/>
              </w:rPr>
            </w:pPr>
            <w:r w:rsidRPr="003734C3">
              <w:rPr>
                <w:rFonts w:eastAsiaTheme="minorEastAsia"/>
                <w:sz w:val="18"/>
                <w:szCs w:val="18"/>
                <w:lang w:eastAsia="zh-CN"/>
              </w:rPr>
              <w:t>CS 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A48D988" w14:textId="7900328C"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CE005C" w14:textId="17A01E19"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4F0ADFA" w14:textId="74AF54A9"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04F2084" w14:textId="054FBE5A"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69F59D8" w14:textId="5F4625FC"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A4690E8" w14:textId="212C2398"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031DB2A" w14:textId="355E390A"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3B1ADA7" w14:textId="7ABEFEA9" w:rsidR="003734C3" w:rsidRPr="003734C3" w:rsidRDefault="003734C3" w:rsidP="003734C3">
            <w:pPr>
              <w:rPr>
                <w:rFonts w:eastAsiaTheme="minorEastAsia"/>
                <w:sz w:val="18"/>
                <w:szCs w:val="18"/>
              </w:rPr>
            </w:pPr>
            <w:r w:rsidRPr="003734C3">
              <w:rPr>
                <w:rFonts w:eastAsia="等线"/>
                <w:color w:val="000000"/>
                <w:kern w:val="24"/>
                <w:sz w:val="18"/>
                <w:szCs w:val="18"/>
              </w:rPr>
              <w:t>5</w:t>
            </w:r>
          </w:p>
        </w:tc>
      </w:tr>
      <w:tr w:rsidR="003734C3" w:rsidRPr="003734C3" w14:paraId="2A3954AE" w14:textId="77777777" w:rsidTr="003734C3">
        <w:tc>
          <w:tcPr>
            <w:tcW w:w="1006" w:type="dxa"/>
            <w:tcBorders>
              <w:top w:val="single" w:sz="4" w:space="0" w:color="auto"/>
              <w:bottom w:val="single" w:sz="4" w:space="0" w:color="auto"/>
              <w:right w:val="single" w:sz="4" w:space="0" w:color="auto"/>
            </w:tcBorders>
            <w:shd w:val="clear" w:color="auto" w:fill="auto"/>
          </w:tcPr>
          <w:p w14:paraId="0E50D6E9" w14:textId="4706F070" w:rsidR="003734C3" w:rsidRPr="003734C3" w:rsidRDefault="003734C3" w:rsidP="003734C3">
            <w:pPr>
              <w:rPr>
                <w:rFonts w:eastAsiaTheme="minorEastAsia"/>
                <w:sz w:val="18"/>
                <w:szCs w:val="18"/>
              </w:rPr>
            </w:pPr>
            <w:r w:rsidRPr="003734C3">
              <w:rPr>
                <w:rFonts w:eastAsiaTheme="minorEastAsia"/>
                <w:sz w:val="18"/>
                <w:szCs w:val="18"/>
                <w:lang w:eastAsia="zh-CN"/>
              </w:rPr>
              <w:t>CS 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E5156A6" w14:textId="0C3C84EC"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760C60" w14:textId="08C3F807"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8C59232" w14:textId="610ED10C"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E866167" w14:textId="1076B585"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4539311" w14:textId="351E61F8"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53DED88" w14:textId="69A138D7"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3CE6BFF" w14:textId="690E7076"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111FD91" w14:textId="69FD4F55" w:rsidR="003734C3" w:rsidRPr="003734C3" w:rsidRDefault="003734C3" w:rsidP="003734C3">
            <w:pPr>
              <w:rPr>
                <w:rFonts w:eastAsiaTheme="minorEastAsia"/>
                <w:sz w:val="18"/>
                <w:szCs w:val="18"/>
              </w:rPr>
            </w:pPr>
            <w:r w:rsidRPr="003734C3">
              <w:rPr>
                <w:rFonts w:eastAsia="等线"/>
                <w:color w:val="000000"/>
                <w:kern w:val="24"/>
                <w:sz w:val="18"/>
                <w:szCs w:val="18"/>
              </w:rPr>
              <w:t>6</w:t>
            </w:r>
          </w:p>
        </w:tc>
      </w:tr>
      <w:tr w:rsidR="003734C3" w:rsidRPr="003734C3" w14:paraId="2FA7360F" w14:textId="77777777" w:rsidTr="003734C3">
        <w:tc>
          <w:tcPr>
            <w:tcW w:w="1006" w:type="dxa"/>
            <w:tcBorders>
              <w:top w:val="single" w:sz="4" w:space="0" w:color="auto"/>
              <w:bottom w:val="single" w:sz="4" w:space="0" w:color="auto"/>
              <w:right w:val="single" w:sz="4" w:space="0" w:color="auto"/>
            </w:tcBorders>
            <w:shd w:val="clear" w:color="auto" w:fill="auto"/>
          </w:tcPr>
          <w:p w14:paraId="7472691B" w14:textId="090211CA" w:rsidR="003734C3" w:rsidRPr="003734C3" w:rsidRDefault="003734C3" w:rsidP="003734C3">
            <w:pPr>
              <w:rPr>
                <w:rFonts w:eastAsiaTheme="minorEastAsia"/>
                <w:sz w:val="18"/>
                <w:szCs w:val="18"/>
              </w:rPr>
            </w:pPr>
            <w:r w:rsidRPr="003734C3">
              <w:rPr>
                <w:rFonts w:eastAsiaTheme="minorEastAsia"/>
                <w:sz w:val="18"/>
                <w:szCs w:val="18"/>
                <w:lang w:eastAsia="zh-CN"/>
              </w:rPr>
              <w:t>CS 10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4372A9A" w14:textId="35D9625F"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36A4CDC" w14:textId="6F9F9EF7"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0135184" w14:textId="59A25C5F"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2AF444" w14:textId="44BE7F0E"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AE9C134" w14:textId="5B1D0E0E"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4A59BF8" w14:textId="04B1245A"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05D35C9" w14:textId="1ACC4E70"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2E53ECF" w14:textId="2AE9EBF1" w:rsidR="003734C3" w:rsidRPr="003734C3" w:rsidRDefault="003734C3" w:rsidP="003734C3">
            <w:pPr>
              <w:rPr>
                <w:rFonts w:eastAsiaTheme="minorEastAsia"/>
                <w:sz w:val="18"/>
                <w:szCs w:val="18"/>
              </w:rPr>
            </w:pPr>
            <w:r w:rsidRPr="003734C3">
              <w:rPr>
                <w:rFonts w:eastAsia="等线"/>
                <w:color w:val="000000"/>
                <w:kern w:val="24"/>
                <w:sz w:val="18"/>
                <w:szCs w:val="18"/>
              </w:rPr>
              <w:t>7</w:t>
            </w:r>
          </w:p>
        </w:tc>
      </w:tr>
      <w:tr w:rsidR="003734C3" w:rsidRPr="003734C3" w14:paraId="330A7DC3" w14:textId="77777777" w:rsidTr="003734C3">
        <w:tc>
          <w:tcPr>
            <w:tcW w:w="1006" w:type="dxa"/>
            <w:tcBorders>
              <w:top w:val="single" w:sz="4" w:space="0" w:color="auto"/>
              <w:bottom w:val="single" w:sz="4" w:space="0" w:color="auto"/>
              <w:right w:val="single" w:sz="4" w:space="0" w:color="auto"/>
            </w:tcBorders>
            <w:shd w:val="clear" w:color="auto" w:fill="auto"/>
          </w:tcPr>
          <w:p w14:paraId="3CD1B365" w14:textId="5D46CB16" w:rsidR="003734C3" w:rsidRPr="003734C3" w:rsidRDefault="003734C3" w:rsidP="003734C3">
            <w:pPr>
              <w:rPr>
                <w:rFonts w:eastAsiaTheme="minorEastAsia"/>
                <w:sz w:val="18"/>
                <w:szCs w:val="18"/>
              </w:rPr>
            </w:pPr>
            <w:r w:rsidRPr="003734C3">
              <w:rPr>
                <w:rFonts w:eastAsiaTheme="minorEastAsia"/>
                <w:sz w:val="18"/>
                <w:szCs w:val="18"/>
                <w:lang w:eastAsia="zh-CN"/>
              </w:rPr>
              <w:t>CS 11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3DC0148" w14:textId="6B0D3A70"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A2A0DF5" w14:textId="7587DC3C"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A6651EF" w14:textId="7818EC3E"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262272C" w14:textId="6F2C0FDD"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A85ABCF" w14:textId="08698F8B"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1D0277" w14:textId="54B47D85"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4F42FAD" w14:textId="2B402FBC"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6D5CC46" w14:textId="5873FFA9" w:rsidR="003734C3" w:rsidRPr="003734C3" w:rsidRDefault="003734C3" w:rsidP="003734C3">
            <w:pPr>
              <w:rPr>
                <w:rFonts w:eastAsiaTheme="minorEastAsia"/>
                <w:sz w:val="18"/>
                <w:szCs w:val="18"/>
              </w:rPr>
            </w:pPr>
            <w:r w:rsidRPr="003734C3">
              <w:rPr>
                <w:rFonts w:eastAsia="等线"/>
                <w:color w:val="000000"/>
                <w:kern w:val="24"/>
                <w:sz w:val="18"/>
                <w:szCs w:val="18"/>
              </w:rPr>
              <w:t>8</w:t>
            </w:r>
          </w:p>
        </w:tc>
      </w:tr>
    </w:tbl>
    <w:p w14:paraId="4D977441" w14:textId="18890AE9" w:rsidR="003465E2" w:rsidRDefault="00D81A0C" w:rsidP="00693917">
      <w:pPr>
        <w:spacing w:beforeLines="50" w:before="120"/>
        <w:rPr>
          <w:rFonts w:eastAsiaTheme="minorEastAsia"/>
          <w:lang w:eastAsia="zh-CN"/>
        </w:rPr>
      </w:pPr>
      <w:r>
        <w:rPr>
          <w:rFonts w:eastAsiaTheme="minorEastAsia"/>
          <w:lang w:eastAsia="zh-CN"/>
        </w:rPr>
        <w:t xml:space="preserve">Regarding the </w:t>
      </w:r>
      <w:r w:rsidR="00607113">
        <w:rPr>
          <w:rFonts w:eastAsiaTheme="minorEastAsia"/>
          <w:lang w:eastAsia="zh-CN"/>
        </w:rPr>
        <w:t xml:space="preserve">comb offset </w:t>
      </w:r>
      <w:r>
        <w:rPr>
          <w:rFonts w:eastAsiaTheme="minorEastAsia"/>
          <w:lang w:eastAsia="zh-CN"/>
        </w:rPr>
        <w:t>mapping,</w:t>
      </w:r>
      <w:r w:rsidR="00311F40">
        <w:rPr>
          <w:rFonts w:eastAsiaTheme="minorEastAsia"/>
          <w:lang w:eastAsia="zh-CN"/>
        </w:rPr>
        <w:t xml:space="preserve"> a direct</w:t>
      </w:r>
      <w:r w:rsidR="00853908">
        <w:rPr>
          <w:rFonts w:eastAsiaTheme="minorEastAsia"/>
          <w:lang w:eastAsia="zh-CN"/>
        </w:rPr>
        <w:t xml:space="preserve"> </w:t>
      </w:r>
      <w:r w:rsidR="00C72C62">
        <w:rPr>
          <w:rFonts w:eastAsiaTheme="minorEastAsia"/>
          <w:lang w:eastAsia="zh-CN"/>
        </w:rPr>
        <w:t>approach</w:t>
      </w:r>
      <w:r w:rsidR="00853908">
        <w:rPr>
          <w:rFonts w:eastAsiaTheme="minorEastAsia"/>
          <w:lang w:eastAsia="zh-CN"/>
        </w:rPr>
        <w:t xml:space="preserve"> </w:t>
      </w:r>
      <w:r w:rsidR="004D264F">
        <w:rPr>
          <w:rFonts w:eastAsiaTheme="minorEastAsia"/>
          <w:lang w:eastAsia="zh-CN"/>
        </w:rPr>
        <w:t>used for</w:t>
      </w:r>
      <w:r w:rsidR="00853908">
        <w:rPr>
          <w:rFonts w:eastAsiaTheme="minorEastAsia"/>
          <w:lang w:eastAsia="zh-CN"/>
        </w:rPr>
        <w:t xml:space="preserve"> 4</w:t>
      </w:r>
      <w:r w:rsidR="00B5476C">
        <w:rPr>
          <w:rFonts w:eastAsiaTheme="minorEastAsia"/>
          <w:lang w:eastAsia="zh-CN"/>
        </w:rPr>
        <w:t>-</w:t>
      </w:r>
      <w:r w:rsidR="00F50A00">
        <w:rPr>
          <w:rFonts w:eastAsiaTheme="minorEastAsia"/>
          <w:lang w:eastAsia="zh-CN"/>
        </w:rPr>
        <w:t>port</w:t>
      </w:r>
      <w:r w:rsidR="00C72C62">
        <w:rPr>
          <w:rFonts w:eastAsiaTheme="minorEastAsia"/>
          <w:lang w:eastAsia="zh-CN"/>
        </w:rPr>
        <w:t xml:space="preserve"> SRS</w:t>
      </w:r>
      <w:r w:rsidR="00853908">
        <w:rPr>
          <w:rFonts w:eastAsiaTheme="minorEastAsia"/>
          <w:lang w:eastAsia="zh-CN"/>
        </w:rPr>
        <w:t xml:space="preserve"> </w:t>
      </w:r>
      <w:r w:rsidR="00311F40">
        <w:rPr>
          <w:rFonts w:eastAsiaTheme="minorEastAsia"/>
          <w:lang w:eastAsia="zh-CN"/>
        </w:rPr>
        <w:t>is</w:t>
      </w:r>
      <w:r w:rsidR="00165B27">
        <w:rPr>
          <w:rFonts w:eastAsiaTheme="minorEastAsia"/>
          <w:lang w:eastAsia="zh-CN"/>
        </w:rPr>
        <w:t xml:space="preserve"> to map </w:t>
      </w:r>
      <w:r w:rsidR="00F50A00" w:rsidRPr="00165B27">
        <w:rPr>
          <w:rFonts w:eastAsiaTheme="minorEastAsia"/>
          <w:lang w:eastAsia="zh-CN"/>
        </w:rPr>
        <w:t>port {</w:t>
      </w:r>
      <w:r w:rsidR="00165B27" w:rsidRPr="00165B27">
        <w:rPr>
          <w:rFonts w:eastAsiaTheme="minorEastAsia"/>
          <w:lang w:eastAsia="zh-CN"/>
        </w:rPr>
        <w:t xml:space="preserve">1000, 1002, 1004, 1006} and </w:t>
      </w:r>
      <w:r w:rsidR="00F50A00" w:rsidRPr="00165B27">
        <w:rPr>
          <w:rFonts w:eastAsiaTheme="minorEastAsia"/>
          <w:lang w:eastAsia="zh-CN"/>
        </w:rPr>
        <w:t>port {</w:t>
      </w:r>
      <w:r w:rsidR="00165B27" w:rsidRPr="00165B27">
        <w:rPr>
          <w:rFonts w:eastAsiaTheme="minorEastAsia"/>
          <w:lang w:eastAsia="zh-CN"/>
        </w:rPr>
        <w:t>1001, 1003, 1005,1007} in two different frequency positions.</w:t>
      </w:r>
      <w:r w:rsidR="005A69A7">
        <w:rPr>
          <w:rFonts w:eastAsiaTheme="minorEastAsia"/>
          <w:lang w:eastAsia="zh-CN"/>
        </w:rPr>
        <w:t xml:space="preserve"> </w:t>
      </w:r>
      <w:r w:rsidR="00075B44">
        <w:rPr>
          <w:rFonts w:eastAsiaTheme="minorEastAsia"/>
          <w:lang w:eastAsia="zh-CN"/>
        </w:rPr>
        <w:t>However</w:t>
      </w:r>
      <w:r w:rsidR="005A69A7">
        <w:rPr>
          <w:rFonts w:eastAsiaTheme="minorEastAsia"/>
          <w:lang w:eastAsia="zh-CN"/>
        </w:rPr>
        <w:t>,</w:t>
      </w:r>
      <w:r w:rsidR="00055C74">
        <w:rPr>
          <w:rFonts w:eastAsiaTheme="minorEastAsia"/>
          <w:lang w:eastAsia="zh-CN"/>
        </w:rPr>
        <w:t xml:space="preserve"> </w:t>
      </w:r>
      <w:r w:rsidR="00075B44">
        <w:rPr>
          <w:rFonts w:eastAsiaTheme="minorEastAsia"/>
          <w:lang w:eastAsia="zh-CN"/>
        </w:rPr>
        <w:t xml:space="preserve">considering </w:t>
      </w:r>
      <w:r w:rsidR="00293D04">
        <w:rPr>
          <w:rFonts w:eastAsiaTheme="minorEastAsia"/>
          <w:lang w:eastAsia="zh-CN"/>
        </w:rPr>
        <w:t xml:space="preserve">to cover </w:t>
      </w:r>
      <w:r w:rsidR="00075B44">
        <w:rPr>
          <w:rFonts w:eastAsiaTheme="minorEastAsia"/>
          <w:lang w:eastAsia="zh-CN"/>
        </w:rPr>
        <w:t>the case of large</w:t>
      </w:r>
      <w:r w:rsidR="00512B1B">
        <w:rPr>
          <w:rFonts w:eastAsiaTheme="minorEastAsia"/>
          <w:lang w:eastAsia="zh-CN"/>
        </w:rPr>
        <w:t>r</w:t>
      </w:r>
      <w:r w:rsidR="00075B44">
        <w:rPr>
          <w:rFonts w:eastAsiaTheme="minorEastAsia"/>
          <w:lang w:eastAsia="zh-CN"/>
        </w:rPr>
        <w:t xml:space="preserve"> delay spread</w:t>
      </w:r>
      <w:r w:rsidR="00055C74">
        <w:rPr>
          <w:rFonts w:eastAsiaTheme="minorEastAsia"/>
          <w:lang w:eastAsia="zh-CN"/>
        </w:rPr>
        <w:t>, mapping</w:t>
      </w:r>
      <w:r w:rsidR="004C4D50">
        <w:rPr>
          <w:rFonts w:eastAsiaTheme="minorEastAsia"/>
          <w:lang w:eastAsia="zh-CN"/>
        </w:rPr>
        <w:t xml:space="preserve"> </w:t>
      </w:r>
      <w:r w:rsidR="004E16C2">
        <w:rPr>
          <w:rFonts w:eastAsiaTheme="minorEastAsia"/>
          <w:lang w:eastAsia="zh-CN"/>
        </w:rPr>
        <w:t xml:space="preserve">8 </w:t>
      </w:r>
      <w:r w:rsidR="004C4D50">
        <w:rPr>
          <w:rFonts w:eastAsiaTheme="minorEastAsia"/>
          <w:lang w:eastAsia="zh-CN"/>
        </w:rPr>
        <w:t xml:space="preserve">SRS </w:t>
      </w:r>
      <w:r w:rsidR="004E16C2">
        <w:rPr>
          <w:rFonts w:eastAsiaTheme="minorEastAsia"/>
          <w:lang w:eastAsia="zh-CN"/>
        </w:rPr>
        <w:t xml:space="preserve">ports in four </w:t>
      </w:r>
      <w:r w:rsidR="00E27CDF">
        <w:rPr>
          <w:rFonts w:eastAsiaTheme="minorEastAsia"/>
          <w:lang w:eastAsia="zh-CN"/>
        </w:rPr>
        <w:t>different frequency position</w:t>
      </w:r>
      <w:r w:rsidR="005A69A7">
        <w:rPr>
          <w:rFonts w:eastAsiaTheme="minorEastAsia"/>
          <w:lang w:eastAsia="zh-CN"/>
        </w:rPr>
        <w:t>s</w:t>
      </w:r>
      <w:r w:rsidR="00E27CDF">
        <w:rPr>
          <w:rFonts w:eastAsiaTheme="minorEastAsia"/>
          <w:lang w:eastAsia="zh-CN"/>
        </w:rPr>
        <w:t xml:space="preserve"> </w:t>
      </w:r>
      <w:r w:rsidR="00AA4E03">
        <w:rPr>
          <w:rFonts w:eastAsiaTheme="minorEastAsia"/>
          <w:lang w:eastAsia="zh-CN"/>
        </w:rPr>
        <w:t>should</w:t>
      </w:r>
      <w:r w:rsidR="005A69A7">
        <w:rPr>
          <w:rFonts w:eastAsiaTheme="minorEastAsia"/>
          <w:lang w:eastAsia="zh-CN"/>
        </w:rPr>
        <w:t xml:space="preserve"> </w:t>
      </w:r>
      <w:r w:rsidR="00E27CDF">
        <w:rPr>
          <w:rFonts w:eastAsiaTheme="minorEastAsia"/>
          <w:lang w:eastAsia="zh-CN"/>
        </w:rPr>
        <w:t>be considered</w:t>
      </w:r>
      <w:r w:rsidR="005937A1">
        <w:rPr>
          <w:rFonts w:eastAsiaTheme="minorEastAsia"/>
          <w:lang w:eastAsia="zh-CN"/>
        </w:rPr>
        <w:t xml:space="preserve">, which can be achieved based on </w:t>
      </w:r>
      <w:r w:rsidR="005937A1" w:rsidRPr="005937A1">
        <w:rPr>
          <w:rFonts w:eastAsiaTheme="minorEastAsia"/>
          <w:lang w:eastAsia="zh-CN"/>
        </w:rPr>
        <w:t>the value of cyclic shift</w:t>
      </w:r>
      <w:r w:rsidR="005937A1" w:rsidRPr="000614C3">
        <w:rPr>
          <w:position w:val="-10"/>
        </w:rPr>
        <w:object w:dxaOrig="380" w:dyaOrig="320" w14:anchorId="2D53A82C">
          <v:shape id="_x0000_i1039" type="#_x0000_t75" style="width:19.15pt;height:15.9pt" o:ole="">
            <v:imagedata r:id="rId34" o:title=""/>
          </v:shape>
          <o:OLEObject Type="Embed" ProgID="Equation.DSMT4" ShapeID="_x0000_i1039" DrawAspect="Content" ObjectID="_1738173111" r:id="rId41"/>
        </w:object>
      </w:r>
      <w:r w:rsidR="005937A1" w:rsidRPr="005937A1">
        <w:rPr>
          <w:rFonts w:eastAsiaTheme="minorEastAsia"/>
          <w:lang w:eastAsia="zh-CN"/>
        </w:rPr>
        <w:t>configured by RRC</w:t>
      </w:r>
      <w:r w:rsidR="00773A59">
        <w:rPr>
          <w:rFonts w:eastAsiaTheme="minorEastAsia"/>
          <w:lang w:eastAsia="zh-CN"/>
        </w:rPr>
        <w:t xml:space="preserve">. In this case, the interval of </w:t>
      </w:r>
      <w:r w:rsidR="00293D04">
        <w:rPr>
          <w:rFonts w:eastAsiaTheme="minorEastAsia"/>
          <w:lang w:eastAsia="zh-CN"/>
        </w:rPr>
        <w:t xml:space="preserve">2 different cyclic shifts for </w:t>
      </w:r>
      <w:r w:rsidR="00773A59">
        <w:rPr>
          <w:rFonts w:eastAsiaTheme="minorEastAsia"/>
          <w:lang w:eastAsia="zh-CN"/>
        </w:rPr>
        <w:t>2 of 8</w:t>
      </w:r>
      <w:r w:rsidR="00293D04">
        <w:rPr>
          <w:rFonts w:eastAsiaTheme="minorEastAsia"/>
          <w:lang w:eastAsia="zh-CN"/>
        </w:rPr>
        <w:t xml:space="preserve"> ports </w:t>
      </w:r>
      <w:r w:rsidR="00773A59">
        <w:rPr>
          <w:rFonts w:eastAsiaTheme="minorEastAsia"/>
          <w:lang w:eastAsia="zh-CN"/>
        </w:rPr>
        <w:t>is</w:t>
      </w:r>
      <w:r w:rsidR="00293D04">
        <w:rPr>
          <w:rFonts w:eastAsiaTheme="minorEastAsia"/>
          <w:lang w:eastAsia="zh-CN"/>
        </w:rPr>
        <w:t xml:space="preserve"> </w:t>
      </w:r>
      <w:r w:rsidR="007768F8">
        <w:rPr>
          <w:rFonts w:eastAsiaTheme="minorEastAsia"/>
          <w:lang w:eastAsia="zh-CN"/>
        </w:rPr>
        <w:t xml:space="preserve">up to </w:t>
      </w:r>
      <w:r w:rsidR="00293D04">
        <w:rPr>
          <w:rFonts w:eastAsiaTheme="minorEastAsia"/>
          <w:lang w:eastAsia="zh-CN"/>
        </w:rPr>
        <w:t>6</w:t>
      </w:r>
      <w:r w:rsidR="005956B1">
        <w:rPr>
          <w:rFonts w:eastAsiaTheme="minorEastAsia"/>
          <w:lang w:eastAsia="zh-CN"/>
        </w:rPr>
        <w:t xml:space="preserve"> </w:t>
      </w:r>
      <w:r w:rsidR="00334490">
        <w:rPr>
          <w:rFonts w:eastAsiaTheme="minorEastAsia"/>
          <w:lang w:eastAsia="zh-CN"/>
        </w:rPr>
        <w:t xml:space="preserve">when mapping </w:t>
      </w:r>
      <w:r w:rsidR="005956B1">
        <w:rPr>
          <w:rFonts w:eastAsiaTheme="minorEastAsia"/>
          <w:lang w:eastAsia="zh-CN"/>
        </w:rPr>
        <w:t>in the same comb offset</w:t>
      </w:r>
      <w:r w:rsidR="00950BCD">
        <w:rPr>
          <w:rFonts w:eastAsiaTheme="minorEastAsia"/>
          <w:lang w:eastAsia="zh-CN"/>
        </w:rPr>
        <w:t>.</w:t>
      </w:r>
      <w:r w:rsidR="00E27CDF">
        <w:rPr>
          <w:rFonts w:eastAsiaTheme="minorEastAsia"/>
          <w:lang w:eastAsia="zh-CN"/>
        </w:rPr>
        <w:t xml:space="preserve"> </w:t>
      </w:r>
      <w:r w:rsidR="00B8735A" w:rsidRPr="00B8735A">
        <w:rPr>
          <w:rFonts w:eastAsiaTheme="minorEastAsia"/>
          <w:lang w:eastAsia="zh-CN"/>
        </w:rPr>
        <w:t>The detailed formula of comb offset mapping for 8</w:t>
      </w:r>
      <w:r w:rsidR="00B5476C">
        <w:rPr>
          <w:rFonts w:eastAsiaTheme="minorEastAsia"/>
          <w:lang w:eastAsia="zh-CN"/>
        </w:rPr>
        <w:t>-</w:t>
      </w:r>
      <w:r w:rsidR="00B8735A" w:rsidRPr="00B8735A">
        <w:rPr>
          <w:rFonts w:eastAsiaTheme="minorEastAsia"/>
          <w:lang w:eastAsia="zh-CN"/>
        </w:rPr>
        <w:t xml:space="preserve">port SRS with comb </w:t>
      </w:r>
      <w:r w:rsidR="0072442A">
        <w:rPr>
          <w:rFonts w:eastAsiaTheme="minorEastAsia"/>
          <w:lang w:eastAsia="zh-CN"/>
        </w:rPr>
        <w:t>4</w:t>
      </w:r>
      <w:r w:rsidR="00B8735A" w:rsidRPr="00B8735A">
        <w:rPr>
          <w:rFonts w:eastAsiaTheme="minorEastAsia"/>
          <w:lang w:eastAsia="zh-CN"/>
        </w:rPr>
        <w:t xml:space="preserve"> is given as follows.</w:t>
      </w:r>
    </w:p>
    <w:p w14:paraId="5F666048" w14:textId="317F2858" w:rsidR="00336282" w:rsidRDefault="00F62444" w:rsidP="00F62444">
      <w:pPr>
        <w:spacing w:beforeLines="50" w:before="120"/>
        <w:jc w:val="center"/>
        <w:rPr>
          <w:rFonts w:eastAsiaTheme="minorEastAsia"/>
          <w:lang w:eastAsia="zh-CN"/>
        </w:rPr>
      </w:pPr>
      <w:r w:rsidRPr="00F62444">
        <w:rPr>
          <w:position w:val="-92"/>
        </w:rPr>
        <w:object w:dxaOrig="8160" w:dyaOrig="1939" w14:anchorId="0622E349">
          <v:shape id="_x0000_i1040" type="#_x0000_t75" style="width:389pt;height:92.1pt" o:ole="">
            <v:imagedata r:id="rId42" o:title=""/>
          </v:shape>
          <o:OLEObject Type="Embed" ProgID="Equation.DSMT4" ShapeID="_x0000_i1040" DrawAspect="Content" ObjectID="_1738173112" r:id="rId43"/>
        </w:object>
      </w:r>
    </w:p>
    <w:p w14:paraId="3A1EBF43" w14:textId="4B11B025" w:rsidR="00BF5875" w:rsidRPr="00BF5875" w:rsidRDefault="009774C6" w:rsidP="00693917">
      <w:pPr>
        <w:pStyle w:val="proposal"/>
        <w:ind w:left="1134" w:hanging="1134"/>
      </w:pPr>
      <w:r>
        <w:t>A</w:t>
      </w:r>
      <w:r w:rsidR="005C3965">
        <w:t xml:space="preserve"> similar principle of cyclic shift mapping for 4</w:t>
      </w:r>
      <w:r w:rsidR="00B5476C">
        <w:t>-</w:t>
      </w:r>
      <w:r w:rsidR="005C3965">
        <w:t xml:space="preserve">port SRS with comb </w:t>
      </w:r>
      <w:r w:rsidR="00C27D4D">
        <w:t>8</w:t>
      </w:r>
      <w:r w:rsidR="005C3965">
        <w:t xml:space="preserve"> can be reused for 8</w:t>
      </w:r>
      <w:r w:rsidR="00B5476C">
        <w:t>-</w:t>
      </w:r>
      <w:r w:rsidR="005C3965">
        <w:t>port SRS</w:t>
      </w:r>
      <w:r>
        <w:t xml:space="preserve"> with comb 4</w:t>
      </w:r>
      <w:r w:rsidR="00BF5875">
        <w:t>.</w:t>
      </w:r>
    </w:p>
    <w:p w14:paraId="346CEA7F" w14:textId="4E05772A" w:rsidR="002D234D" w:rsidRDefault="002316C2" w:rsidP="00D81A0C">
      <w:pPr>
        <w:pStyle w:val="proposal"/>
        <w:ind w:left="1134" w:hanging="1134"/>
      </w:pPr>
      <w:r>
        <w:t>S</w:t>
      </w:r>
      <w:r w:rsidR="00964162">
        <w:t>upport 8</w:t>
      </w:r>
      <w:r w:rsidR="00B5476C">
        <w:t>-</w:t>
      </w:r>
      <w:r w:rsidR="00964162">
        <w:t xml:space="preserve">port </w:t>
      </w:r>
      <w:r w:rsidR="00DC7665">
        <w:t>SRS</w:t>
      </w:r>
      <w:r>
        <w:t xml:space="preserve"> with comb 4</w:t>
      </w:r>
      <w:r w:rsidR="00DC7665">
        <w:t xml:space="preserve"> </w:t>
      </w:r>
      <w:r w:rsidR="00187858">
        <w:t>mapping</w:t>
      </w:r>
      <w:r w:rsidR="00964162">
        <w:t xml:space="preserve"> in </w:t>
      </w:r>
      <w:r w:rsidR="009B75A3">
        <w:t xml:space="preserve">2 or </w:t>
      </w:r>
      <w:r w:rsidR="00964162">
        <w:t>4 comb offsets</w:t>
      </w:r>
      <w:r w:rsidR="00612007">
        <w:t>, i.e.,</w:t>
      </w:r>
      <w:r w:rsidR="002E5F5B">
        <w:t xml:space="preserve"> based on </w:t>
      </w:r>
      <w:r w:rsidR="00711E1B">
        <w:t>the</w:t>
      </w:r>
      <w:r w:rsidR="002E5F5B" w:rsidRPr="00C72E22">
        <w:t xml:space="preserve"> value of cyclic shift</w:t>
      </w:r>
      <w:r w:rsidR="005A3368" w:rsidRPr="000614C3">
        <w:rPr>
          <w:position w:val="-10"/>
        </w:rPr>
        <w:object w:dxaOrig="380" w:dyaOrig="320" w14:anchorId="446B9EF1">
          <v:shape id="_x0000_i1041" type="#_x0000_t75" style="width:19.15pt;height:15.9pt" o:ole="">
            <v:imagedata r:id="rId34" o:title=""/>
          </v:shape>
          <o:OLEObject Type="Embed" ProgID="Equation.DSMT4" ShapeID="_x0000_i1041" DrawAspect="Content" ObjectID="_1738173113" r:id="rId44"/>
        </w:object>
      </w:r>
      <w:r w:rsidR="002E5F5B">
        <w:t xml:space="preserve">configured </w:t>
      </w:r>
      <w:r w:rsidR="002E5F5B" w:rsidRPr="00C72E22">
        <w:t>by RRC</w:t>
      </w:r>
      <w:r w:rsidR="002E5F5B">
        <w:t xml:space="preserve"> to determine whether 8 ports are mapped on </w:t>
      </w:r>
      <w:r w:rsidR="00590C67">
        <w:t>2</w:t>
      </w:r>
      <w:r w:rsidR="002E5F5B">
        <w:t xml:space="preserve"> or </w:t>
      </w:r>
      <w:r w:rsidR="00590C67">
        <w:t>4</w:t>
      </w:r>
      <w:r w:rsidR="002E5F5B">
        <w:t xml:space="preserve"> comb offsets</w:t>
      </w:r>
      <w:r w:rsidR="00406AE5">
        <w:t>.</w:t>
      </w:r>
    </w:p>
    <w:p w14:paraId="4C14DBA7" w14:textId="0FAF01F4" w:rsidR="00F5685B" w:rsidRDefault="00F5685B" w:rsidP="004C4CE6">
      <w:pPr>
        <w:pStyle w:val="af2"/>
        <w:numPr>
          <w:ilvl w:val="0"/>
          <w:numId w:val="15"/>
        </w:numPr>
        <w:spacing w:beforeLines="50" w:before="120"/>
        <w:ind w:firstLineChars="0"/>
        <w:rPr>
          <w:rFonts w:ascii="Times New Roman" w:eastAsiaTheme="minorEastAsia" w:hAnsi="Times New Roman"/>
          <w:b/>
          <w:bCs/>
        </w:rPr>
      </w:pPr>
      <w:r>
        <w:rPr>
          <w:rFonts w:ascii="Times New Roman" w:eastAsiaTheme="minorEastAsia" w:hAnsi="Times New Roman" w:hint="eastAsia"/>
          <w:b/>
          <w:bCs/>
        </w:rPr>
        <w:t>C</w:t>
      </w:r>
      <w:r>
        <w:rPr>
          <w:rFonts w:ascii="Times New Roman" w:eastAsiaTheme="minorEastAsia" w:hAnsi="Times New Roman"/>
          <w:b/>
          <w:bCs/>
        </w:rPr>
        <w:t>ome 8</w:t>
      </w:r>
    </w:p>
    <w:p w14:paraId="2DCA650B" w14:textId="3D5EE53F" w:rsidR="0054162E" w:rsidRDefault="005902FD" w:rsidP="00F5685B">
      <w:pPr>
        <w:rPr>
          <w:rFonts w:eastAsiaTheme="minorEastAsia"/>
          <w:lang w:eastAsia="zh-CN"/>
        </w:rPr>
      </w:pPr>
      <w:r w:rsidRPr="005902FD">
        <w:rPr>
          <w:rFonts w:eastAsiaTheme="minorEastAsia" w:hint="eastAsia"/>
          <w:lang w:eastAsia="zh-CN"/>
        </w:rPr>
        <w:t>F</w:t>
      </w:r>
      <w:r>
        <w:rPr>
          <w:rFonts w:eastAsiaTheme="minorEastAsia"/>
          <w:lang w:eastAsia="zh-CN"/>
        </w:rPr>
        <w:t xml:space="preserve">or comb 8, </w:t>
      </w:r>
      <w:r w:rsidR="00D742D2">
        <w:rPr>
          <w:rFonts w:eastAsiaTheme="minorEastAsia"/>
          <w:lang w:eastAsia="zh-CN"/>
        </w:rPr>
        <w:t>only up to 6 cycli</w:t>
      </w:r>
      <w:r w:rsidR="00316B13">
        <w:rPr>
          <w:rFonts w:eastAsiaTheme="minorEastAsia"/>
          <w:lang w:eastAsia="zh-CN"/>
        </w:rPr>
        <w:t>c</w:t>
      </w:r>
      <w:r w:rsidR="00D742D2">
        <w:rPr>
          <w:rFonts w:eastAsiaTheme="minorEastAsia"/>
          <w:lang w:eastAsia="zh-CN"/>
        </w:rPr>
        <w:t xml:space="preserve"> shifts </w:t>
      </w:r>
      <w:r w:rsidR="00FD01B3">
        <w:rPr>
          <w:rFonts w:eastAsiaTheme="minorEastAsia"/>
          <w:lang w:eastAsia="zh-CN"/>
        </w:rPr>
        <w:t>are available</w:t>
      </w:r>
      <w:r w:rsidR="00D742D2">
        <w:rPr>
          <w:rFonts w:eastAsiaTheme="minorEastAsia"/>
          <w:lang w:eastAsia="zh-CN"/>
        </w:rPr>
        <w:t xml:space="preserve"> for SRS port</w:t>
      </w:r>
      <w:r w:rsidR="00745690">
        <w:rPr>
          <w:rFonts w:eastAsiaTheme="minorEastAsia"/>
          <w:lang w:eastAsia="zh-CN"/>
        </w:rPr>
        <w:t>s</w:t>
      </w:r>
      <w:r w:rsidR="00D742D2">
        <w:rPr>
          <w:rFonts w:eastAsiaTheme="minorEastAsia"/>
          <w:lang w:eastAsia="zh-CN"/>
        </w:rPr>
        <w:t xml:space="preserve"> </w:t>
      </w:r>
      <w:r w:rsidR="00D742D2" w:rsidRPr="00D742D2">
        <w:rPr>
          <w:rFonts w:eastAsiaTheme="minorEastAsia"/>
          <w:lang w:eastAsia="zh-CN"/>
        </w:rPr>
        <w:t>multiplexing</w:t>
      </w:r>
      <w:r w:rsidR="0012077B">
        <w:rPr>
          <w:rFonts w:eastAsiaTheme="minorEastAsia"/>
          <w:lang w:eastAsia="zh-CN"/>
        </w:rPr>
        <w:t xml:space="preserve">. </w:t>
      </w:r>
      <w:r w:rsidR="00637DF6">
        <w:rPr>
          <w:rFonts w:eastAsiaTheme="minorEastAsia"/>
          <w:lang w:eastAsia="zh-CN"/>
        </w:rPr>
        <w:t>H</w:t>
      </w:r>
      <w:r w:rsidR="00637DF6">
        <w:rPr>
          <w:rFonts w:eastAsiaTheme="minorEastAsia" w:hint="eastAsia"/>
          <w:lang w:eastAsia="zh-CN"/>
        </w:rPr>
        <w:t>owever</w:t>
      </w:r>
      <w:r w:rsidR="00637DF6">
        <w:rPr>
          <w:rFonts w:eastAsiaTheme="minorEastAsia"/>
          <w:lang w:eastAsia="zh-CN"/>
        </w:rPr>
        <w:t>, it is impossible to assign 6 cycli</w:t>
      </w:r>
      <w:r w:rsidR="00FD01B3">
        <w:rPr>
          <w:rFonts w:eastAsiaTheme="minorEastAsia"/>
          <w:lang w:eastAsia="zh-CN"/>
        </w:rPr>
        <w:t>c</w:t>
      </w:r>
      <w:r w:rsidR="00637DF6">
        <w:rPr>
          <w:rFonts w:eastAsiaTheme="minorEastAsia"/>
          <w:lang w:eastAsia="zh-CN"/>
        </w:rPr>
        <w:t xml:space="preserve"> shifts to 8 ports with </w:t>
      </w:r>
      <w:r w:rsidR="004E3782">
        <w:rPr>
          <w:rFonts w:eastAsiaTheme="minorEastAsia"/>
          <w:lang w:eastAsia="zh-CN"/>
        </w:rPr>
        <w:t xml:space="preserve">an </w:t>
      </w:r>
      <w:r w:rsidR="00FD01B3">
        <w:rPr>
          <w:rFonts w:eastAsiaTheme="minorEastAsia"/>
          <w:lang w:eastAsia="zh-CN"/>
        </w:rPr>
        <w:t xml:space="preserve">integer </w:t>
      </w:r>
      <w:r w:rsidR="00637DF6">
        <w:rPr>
          <w:rFonts w:eastAsiaTheme="minorEastAsia"/>
          <w:lang w:eastAsia="zh-CN"/>
        </w:rPr>
        <w:t xml:space="preserve">interval. Therefore, using </w:t>
      </w:r>
      <w:r w:rsidR="00005E8F">
        <w:rPr>
          <w:rFonts w:eastAsiaTheme="minorEastAsia"/>
          <w:lang w:eastAsia="zh-CN"/>
        </w:rPr>
        <w:t>2</w:t>
      </w:r>
      <w:r w:rsidR="00637DF6">
        <w:rPr>
          <w:rFonts w:eastAsiaTheme="minorEastAsia"/>
          <w:lang w:eastAsia="zh-CN"/>
        </w:rPr>
        <w:t xml:space="preserve"> </w:t>
      </w:r>
      <w:r w:rsidR="00F56973">
        <w:rPr>
          <w:rFonts w:eastAsiaTheme="minorEastAsia"/>
          <w:lang w:eastAsia="zh-CN"/>
        </w:rPr>
        <w:t>c</w:t>
      </w:r>
      <w:r w:rsidR="00F56973" w:rsidRPr="004F07AF">
        <w:rPr>
          <w:rFonts w:eastAsiaTheme="minorEastAsia"/>
          <w:lang w:eastAsia="zh-CN"/>
        </w:rPr>
        <w:t>onfigurable</w:t>
      </w:r>
      <w:r w:rsidR="00F56973">
        <w:rPr>
          <w:rFonts w:eastAsiaTheme="minorEastAsia"/>
          <w:lang w:eastAsia="zh-CN"/>
        </w:rPr>
        <w:t xml:space="preserve"> </w:t>
      </w:r>
      <w:r w:rsidR="00FD01B3">
        <w:rPr>
          <w:rFonts w:eastAsiaTheme="minorEastAsia"/>
          <w:lang w:eastAsia="zh-CN"/>
        </w:rPr>
        <w:t xml:space="preserve">cyclic </w:t>
      </w:r>
      <w:r w:rsidR="00637DF6">
        <w:rPr>
          <w:rFonts w:eastAsiaTheme="minorEastAsia"/>
          <w:lang w:eastAsia="zh-CN"/>
        </w:rPr>
        <w:t>shifts for 8</w:t>
      </w:r>
      <w:r w:rsidR="00B5476C">
        <w:rPr>
          <w:rFonts w:eastAsiaTheme="minorEastAsia"/>
          <w:lang w:eastAsia="zh-CN"/>
        </w:rPr>
        <w:t>-</w:t>
      </w:r>
      <w:r w:rsidR="00637DF6">
        <w:rPr>
          <w:rFonts w:eastAsiaTheme="minorEastAsia"/>
          <w:lang w:eastAsia="zh-CN"/>
        </w:rPr>
        <w:t>port</w:t>
      </w:r>
      <w:r w:rsidR="00FD01B3">
        <w:rPr>
          <w:rFonts w:eastAsiaTheme="minorEastAsia"/>
          <w:lang w:eastAsia="zh-CN"/>
        </w:rPr>
        <w:t xml:space="preserve"> SRS</w:t>
      </w:r>
      <w:r w:rsidR="00637DF6">
        <w:rPr>
          <w:rFonts w:eastAsiaTheme="minorEastAsia"/>
          <w:lang w:eastAsia="zh-CN"/>
        </w:rPr>
        <w:t xml:space="preserve"> </w:t>
      </w:r>
      <w:r w:rsidR="00F56973">
        <w:rPr>
          <w:rFonts w:eastAsiaTheme="minorEastAsia"/>
          <w:lang w:eastAsia="zh-CN"/>
        </w:rPr>
        <w:t>is a</w:t>
      </w:r>
      <w:r w:rsidR="00FD01B3">
        <w:rPr>
          <w:rFonts w:eastAsiaTheme="minorEastAsia"/>
          <w:lang w:eastAsia="zh-CN"/>
        </w:rPr>
        <w:t xml:space="preserve"> potential</w:t>
      </w:r>
      <w:r w:rsidR="00F56973">
        <w:rPr>
          <w:rFonts w:eastAsiaTheme="minorEastAsia"/>
          <w:lang w:eastAsia="zh-CN"/>
        </w:rPr>
        <w:t xml:space="preserve"> solution for this case</w:t>
      </w:r>
      <w:r w:rsidR="00917323">
        <w:rPr>
          <w:rFonts w:eastAsiaTheme="minorEastAsia"/>
          <w:lang w:eastAsia="zh-CN"/>
        </w:rPr>
        <w:t xml:space="preserve"> as the formula given below</w:t>
      </w:r>
      <w:r w:rsidR="00F56973">
        <w:rPr>
          <w:rFonts w:eastAsiaTheme="minorEastAsia"/>
          <w:lang w:eastAsia="zh-CN"/>
        </w:rPr>
        <w:t xml:space="preserve">. </w:t>
      </w:r>
    </w:p>
    <w:p w14:paraId="3EFB88E2" w14:textId="4AC7852B" w:rsidR="00F16C8E" w:rsidRDefault="00CB0242" w:rsidP="004453D6">
      <w:pPr>
        <w:jc w:val="center"/>
        <w:rPr>
          <w:rFonts w:eastAsiaTheme="minorEastAsia"/>
          <w:lang w:eastAsia="zh-CN"/>
        </w:rPr>
      </w:pPr>
      <w:r w:rsidRPr="00CB0242">
        <w:rPr>
          <w:position w:val="-38"/>
        </w:rPr>
        <w:object w:dxaOrig="4720" w:dyaOrig="859" w14:anchorId="06C8FB35">
          <v:shape id="_x0000_i1042" type="#_x0000_t75" style="width:194.95pt;height:35.55pt" o:ole="">
            <v:imagedata r:id="rId45" o:title=""/>
          </v:shape>
          <o:OLEObject Type="Embed" ProgID="Equation.DSMT4" ShapeID="_x0000_i1042" DrawAspect="Content" ObjectID="_1738173114" r:id="rId46"/>
        </w:object>
      </w:r>
    </w:p>
    <w:p w14:paraId="7FF5F8F5" w14:textId="7AEA06FD" w:rsidR="00357891" w:rsidRPr="00AC5731" w:rsidRDefault="00357891" w:rsidP="00357891">
      <w:pPr>
        <w:rPr>
          <w:rFonts w:eastAsiaTheme="minorEastAsia"/>
          <w:lang w:eastAsia="zh-CN"/>
        </w:rPr>
      </w:pPr>
      <w:r>
        <w:rPr>
          <w:rFonts w:eastAsiaTheme="minorEastAsia"/>
          <w:lang w:eastAsia="zh-CN"/>
        </w:rPr>
        <w:t>The detailed values of cyclic</w:t>
      </w:r>
      <w:r w:rsidRPr="00423675">
        <w:rPr>
          <w:rFonts w:eastAsiaTheme="minorEastAsia"/>
          <w:lang w:eastAsia="zh-CN"/>
        </w:rPr>
        <w:t xml:space="preserve"> shift</w:t>
      </w:r>
      <w:r>
        <w:rPr>
          <w:rFonts w:eastAsiaTheme="minorEastAsia"/>
          <w:lang w:eastAsia="zh-CN"/>
        </w:rPr>
        <w:t xml:space="preserve">s for comb 8 are shown in Table </w:t>
      </w:r>
      <w:r w:rsidR="00EA569A">
        <w:rPr>
          <w:rFonts w:eastAsiaTheme="minorEastAsia"/>
          <w:lang w:eastAsia="zh-CN"/>
        </w:rPr>
        <w:t>3</w:t>
      </w:r>
      <w:r>
        <w:rPr>
          <w:rFonts w:eastAsiaTheme="minorEastAsia"/>
          <w:lang w:eastAsia="zh-CN"/>
        </w:rPr>
        <w:t xml:space="preserve">. </w:t>
      </w:r>
    </w:p>
    <w:p w14:paraId="45436D8A" w14:textId="147881D1" w:rsidR="00382497" w:rsidRPr="00123FFE" w:rsidRDefault="00DF72D9" w:rsidP="00382497">
      <w:pPr>
        <w:pStyle w:val="table"/>
        <w:rPr>
          <w:sz w:val="18"/>
          <w:szCs w:val="18"/>
        </w:rPr>
      </w:pPr>
      <w:r>
        <w:rPr>
          <w:sz w:val="18"/>
          <w:szCs w:val="18"/>
        </w:rPr>
        <w:t>Cyclic</w:t>
      </w:r>
      <w:r w:rsidR="00382497" w:rsidRPr="00123FFE">
        <w:rPr>
          <w:sz w:val="18"/>
          <w:szCs w:val="18"/>
        </w:rPr>
        <w:t xml:space="preserve"> shift mapping for SRS </w:t>
      </w:r>
      <w:r w:rsidR="003F0506">
        <w:rPr>
          <w:sz w:val="18"/>
          <w:szCs w:val="18"/>
        </w:rPr>
        <w:t xml:space="preserve">resource </w:t>
      </w:r>
      <w:r w:rsidR="00382497" w:rsidRPr="00123FFE">
        <w:rPr>
          <w:sz w:val="18"/>
          <w:szCs w:val="18"/>
        </w:rPr>
        <w:t xml:space="preserve">with 8 ports </w:t>
      </w:r>
      <w:r w:rsidR="00382497">
        <w:rPr>
          <w:sz w:val="18"/>
          <w:szCs w:val="18"/>
        </w:rPr>
        <w:t>in</w:t>
      </w:r>
      <w:r w:rsidR="00382497" w:rsidRPr="00123FFE">
        <w:rPr>
          <w:sz w:val="18"/>
          <w:szCs w:val="18"/>
        </w:rPr>
        <w:t xml:space="preserve"> comb</w:t>
      </w:r>
      <w:r w:rsidR="00382497">
        <w:rPr>
          <w:sz w:val="18"/>
          <w:szCs w:val="18"/>
        </w:rPr>
        <w:t xml:space="preserve"> </w:t>
      </w:r>
      <w:r w:rsidR="000C6A9C">
        <w:rPr>
          <w:sz w:val="18"/>
          <w:szCs w:val="18"/>
        </w:rPr>
        <w:t>8</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BA0938" w14:paraId="2027118B" w14:textId="77777777" w:rsidTr="002A0F2A">
        <w:tc>
          <w:tcPr>
            <w:tcW w:w="1006" w:type="dxa"/>
          </w:tcPr>
          <w:p w14:paraId="1A690E53" w14:textId="77777777" w:rsidR="00BA0938" w:rsidRPr="002A0F2A" w:rsidRDefault="00BA0938" w:rsidP="00BA0938">
            <w:pPr>
              <w:rPr>
                <w:rFonts w:eastAsiaTheme="minorEastAsia"/>
                <w:sz w:val="18"/>
                <w:szCs w:val="18"/>
                <w:lang w:eastAsia="zh-CN"/>
              </w:rPr>
            </w:pPr>
          </w:p>
        </w:tc>
        <w:tc>
          <w:tcPr>
            <w:tcW w:w="1006" w:type="dxa"/>
            <w:tcBorders>
              <w:bottom w:val="single" w:sz="4" w:space="0" w:color="auto"/>
            </w:tcBorders>
          </w:tcPr>
          <w:p w14:paraId="4B573B20" w14:textId="66F1E422"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1000</w:t>
            </w:r>
          </w:p>
        </w:tc>
        <w:tc>
          <w:tcPr>
            <w:tcW w:w="1006" w:type="dxa"/>
            <w:tcBorders>
              <w:bottom w:val="single" w:sz="4" w:space="0" w:color="auto"/>
            </w:tcBorders>
          </w:tcPr>
          <w:p w14:paraId="6C842492" w14:textId="68C9CA3C"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1001</w:t>
            </w:r>
          </w:p>
        </w:tc>
        <w:tc>
          <w:tcPr>
            <w:tcW w:w="1007" w:type="dxa"/>
            <w:tcBorders>
              <w:bottom w:val="single" w:sz="4" w:space="0" w:color="auto"/>
            </w:tcBorders>
          </w:tcPr>
          <w:p w14:paraId="247BEF19" w14:textId="2060507E"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1002</w:t>
            </w:r>
          </w:p>
        </w:tc>
        <w:tc>
          <w:tcPr>
            <w:tcW w:w="1007" w:type="dxa"/>
            <w:tcBorders>
              <w:bottom w:val="single" w:sz="4" w:space="0" w:color="auto"/>
            </w:tcBorders>
          </w:tcPr>
          <w:p w14:paraId="419067E0" w14:textId="29FCAC72"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1003</w:t>
            </w:r>
          </w:p>
        </w:tc>
        <w:tc>
          <w:tcPr>
            <w:tcW w:w="1007" w:type="dxa"/>
            <w:tcBorders>
              <w:bottom w:val="single" w:sz="4" w:space="0" w:color="auto"/>
            </w:tcBorders>
          </w:tcPr>
          <w:p w14:paraId="5BEDD563" w14:textId="5D704D81"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1004</w:t>
            </w:r>
          </w:p>
        </w:tc>
        <w:tc>
          <w:tcPr>
            <w:tcW w:w="1007" w:type="dxa"/>
            <w:tcBorders>
              <w:bottom w:val="single" w:sz="4" w:space="0" w:color="auto"/>
            </w:tcBorders>
          </w:tcPr>
          <w:p w14:paraId="4E202F13" w14:textId="385A41A1"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1005</w:t>
            </w:r>
          </w:p>
        </w:tc>
        <w:tc>
          <w:tcPr>
            <w:tcW w:w="1007" w:type="dxa"/>
            <w:tcBorders>
              <w:bottom w:val="single" w:sz="4" w:space="0" w:color="auto"/>
            </w:tcBorders>
          </w:tcPr>
          <w:p w14:paraId="43BACC43" w14:textId="79948950"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1006</w:t>
            </w:r>
          </w:p>
        </w:tc>
        <w:tc>
          <w:tcPr>
            <w:tcW w:w="1007" w:type="dxa"/>
            <w:tcBorders>
              <w:bottom w:val="single" w:sz="4" w:space="0" w:color="auto"/>
            </w:tcBorders>
          </w:tcPr>
          <w:p w14:paraId="703AF071" w14:textId="5264BB5F"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1007</w:t>
            </w:r>
          </w:p>
        </w:tc>
      </w:tr>
      <w:tr w:rsidR="002A0F2A" w14:paraId="27DBFE58" w14:textId="77777777" w:rsidTr="002A0F2A">
        <w:tc>
          <w:tcPr>
            <w:tcW w:w="1006" w:type="dxa"/>
            <w:tcBorders>
              <w:right w:val="single" w:sz="4" w:space="0" w:color="auto"/>
            </w:tcBorders>
          </w:tcPr>
          <w:p w14:paraId="15D8C9F4" w14:textId="5E764800"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8C861EB" w14:textId="2268D2C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A614AC3" w14:textId="2A6A457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17E053E" w14:textId="49F738F9"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9BCC4D" w14:textId="2C518D6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F98955" w14:textId="4FA9DC2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1163B45" w14:textId="426F2E5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CECCB83" w14:textId="3E52851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484DC3" w14:textId="7EC8C55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r>
      <w:tr w:rsidR="002A0F2A" w14:paraId="01232FE5" w14:textId="77777777" w:rsidTr="002A0F2A">
        <w:tc>
          <w:tcPr>
            <w:tcW w:w="1006" w:type="dxa"/>
            <w:tcBorders>
              <w:right w:val="single" w:sz="4" w:space="0" w:color="auto"/>
            </w:tcBorders>
          </w:tcPr>
          <w:p w14:paraId="3DB93AE7" w14:textId="7AB50C7A"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6158DF5" w14:textId="7748138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3F3A1E9" w14:textId="232198A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4971A13" w14:textId="5AEB0A1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D007BF" w14:textId="05EE63F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C5F0BE" w14:textId="257D5472"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AB1985F" w14:textId="541D53D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2F24FD" w14:textId="0426EC7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DAAEBC1" w14:textId="644AB7B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r>
      <w:tr w:rsidR="002A0F2A" w14:paraId="4E95529E" w14:textId="77777777" w:rsidTr="002A0F2A">
        <w:tc>
          <w:tcPr>
            <w:tcW w:w="1006" w:type="dxa"/>
            <w:tcBorders>
              <w:right w:val="single" w:sz="4" w:space="0" w:color="auto"/>
            </w:tcBorders>
          </w:tcPr>
          <w:p w14:paraId="3DF1236E" w14:textId="0EAC946B"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6E9187D" w14:textId="2176FEE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75D5D70" w14:textId="6D1E0E27"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D645FC" w14:textId="3511E262"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47CC81" w14:textId="0A2698F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7D69BA" w14:textId="05C689D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D4DB799" w14:textId="2CA264E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98936CF" w14:textId="6D05D86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0086EF4" w14:textId="144C6D4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r>
      <w:tr w:rsidR="002A0F2A" w14:paraId="6612A2B3" w14:textId="77777777" w:rsidTr="002A0F2A">
        <w:tc>
          <w:tcPr>
            <w:tcW w:w="1006" w:type="dxa"/>
            <w:tcBorders>
              <w:right w:val="single" w:sz="4" w:space="0" w:color="auto"/>
            </w:tcBorders>
          </w:tcPr>
          <w:p w14:paraId="518F5848" w14:textId="0DC67629"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33A96AE" w14:textId="5309A9C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9B3407D" w14:textId="34C39887"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CBDECDA" w14:textId="4EBF4D5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D345843" w14:textId="1C068B00"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C2ADFEC" w14:textId="420F3FA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3DD5BEB" w14:textId="5E0A2D3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E1C1187" w14:textId="47760D6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5D922A3" w14:textId="16EDABA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r>
      <w:tr w:rsidR="002A0F2A" w14:paraId="3B91CE02" w14:textId="77777777" w:rsidTr="002A0F2A">
        <w:tc>
          <w:tcPr>
            <w:tcW w:w="1006" w:type="dxa"/>
            <w:tcBorders>
              <w:right w:val="single" w:sz="4" w:space="0" w:color="auto"/>
            </w:tcBorders>
          </w:tcPr>
          <w:p w14:paraId="73F8A4E9" w14:textId="11AFB998"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4DB7076" w14:textId="36DFAB3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176356A" w14:textId="3DB9477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EBCF1D" w14:textId="07F83159"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77580CC" w14:textId="5789D9E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1DAF64A" w14:textId="5E786F9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827491A" w14:textId="4D5CFDE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62C4A94" w14:textId="0385FDF6"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C35EB53" w14:textId="466C74D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r>
      <w:tr w:rsidR="002A0F2A" w14:paraId="3BA102AE" w14:textId="77777777" w:rsidTr="002A0F2A">
        <w:tc>
          <w:tcPr>
            <w:tcW w:w="1006" w:type="dxa"/>
            <w:tcBorders>
              <w:right w:val="single" w:sz="4" w:space="0" w:color="auto"/>
            </w:tcBorders>
          </w:tcPr>
          <w:p w14:paraId="6398EA22" w14:textId="1D6FC6A0"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C5AF829" w14:textId="49CA8DC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8EF269E" w14:textId="7AAEF8C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9A960A1" w14:textId="258B5F3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ECC32D" w14:textId="6ED1526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3086226" w14:textId="6F52BF1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3AA2C9D" w14:textId="547A8DE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27E5097" w14:textId="7CA1E28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2E66441" w14:textId="697D380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r>
    </w:tbl>
    <w:p w14:paraId="2C39C36B" w14:textId="29BFD4A4" w:rsidR="00537217" w:rsidRDefault="002563B3" w:rsidP="002563B3">
      <w:pPr>
        <w:spacing w:beforeLines="50" w:before="120"/>
        <w:rPr>
          <w:rFonts w:eastAsiaTheme="minorEastAsia"/>
          <w:lang w:eastAsia="zh-CN"/>
        </w:rPr>
      </w:pPr>
      <w:r>
        <w:rPr>
          <w:rFonts w:eastAsiaTheme="minorEastAsia"/>
          <w:lang w:eastAsia="zh-CN"/>
        </w:rPr>
        <w:t xml:space="preserve">Regarding the </w:t>
      </w:r>
      <w:r w:rsidR="00E47192">
        <w:rPr>
          <w:rFonts w:eastAsiaTheme="minorEastAsia"/>
          <w:lang w:eastAsia="zh-CN"/>
        </w:rPr>
        <w:t>comb offset</w:t>
      </w:r>
      <w:r w:rsidR="00EF4B36">
        <w:rPr>
          <w:rFonts w:eastAsiaTheme="minorEastAsia"/>
          <w:lang w:eastAsia="zh-CN"/>
        </w:rPr>
        <w:t xml:space="preserve"> mapping</w:t>
      </w:r>
      <w:r w:rsidR="008609A5">
        <w:rPr>
          <w:rFonts w:eastAsiaTheme="minorEastAsia"/>
          <w:lang w:eastAsia="zh-CN"/>
        </w:rPr>
        <w:t xml:space="preserve">, </w:t>
      </w:r>
      <w:r w:rsidR="00F349C1">
        <w:rPr>
          <w:rFonts w:eastAsiaTheme="minorEastAsia"/>
          <w:lang w:eastAsia="zh-CN"/>
        </w:rPr>
        <w:t xml:space="preserve"> </w:t>
      </w:r>
      <w:r w:rsidR="00C751CF">
        <w:rPr>
          <w:rFonts w:eastAsiaTheme="minorEastAsia"/>
          <w:lang w:eastAsia="zh-CN"/>
        </w:rPr>
        <w:t xml:space="preserve">8 ports mapped in </w:t>
      </w:r>
      <w:r w:rsidR="00A43D7D" w:rsidRPr="00A43D7D">
        <w:rPr>
          <w:rFonts w:eastAsiaTheme="minorEastAsia"/>
          <w:lang w:eastAsia="zh-CN"/>
        </w:rPr>
        <w:t>4 comb offsets</w:t>
      </w:r>
      <w:r w:rsidR="00A43D7D">
        <w:rPr>
          <w:rFonts w:eastAsiaTheme="minorEastAsia"/>
          <w:lang w:eastAsia="zh-CN"/>
        </w:rPr>
        <w:t xml:space="preserve"> is agreed in the last meeting. Therefore, </w:t>
      </w:r>
      <w:r w:rsidR="00A43C23">
        <w:rPr>
          <w:rFonts w:eastAsiaTheme="minorEastAsia"/>
          <w:lang w:eastAsia="zh-CN"/>
        </w:rPr>
        <w:t>mapping</w:t>
      </w:r>
      <w:r w:rsidR="00F349C1" w:rsidRP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1000, 1004}</w:t>
      </w:r>
      <w:r w:rsid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w:t>
      </w:r>
      <w:r w:rsidR="00F349C1">
        <w:rPr>
          <w:rFonts w:eastAsiaTheme="minorEastAsia"/>
          <w:lang w:eastAsia="zh-CN"/>
        </w:rPr>
        <w:t>1</w:t>
      </w:r>
      <w:r w:rsidR="00F349C1" w:rsidRPr="00F349C1">
        <w:rPr>
          <w:rFonts w:eastAsiaTheme="minorEastAsia"/>
          <w:lang w:eastAsia="zh-CN"/>
        </w:rPr>
        <w:t>, 100</w:t>
      </w:r>
      <w:r w:rsidR="00F349C1">
        <w:rPr>
          <w:rFonts w:eastAsiaTheme="minorEastAsia"/>
          <w:lang w:eastAsia="zh-CN"/>
        </w:rPr>
        <w:t>5</w:t>
      </w:r>
      <w:r w:rsidR="00F349C1" w:rsidRPr="00F349C1">
        <w:rPr>
          <w:rFonts w:eastAsiaTheme="minorEastAsia"/>
          <w:lang w:eastAsia="zh-CN"/>
        </w:rPr>
        <w:t>}</w:t>
      </w:r>
      <w:r w:rsid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w:t>
      </w:r>
      <w:r w:rsidR="00F349C1">
        <w:rPr>
          <w:rFonts w:eastAsiaTheme="minorEastAsia"/>
          <w:lang w:eastAsia="zh-CN"/>
        </w:rPr>
        <w:t>2</w:t>
      </w:r>
      <w:r w:rsidR="00F349C1" w:rsidRPr="00F349C1">
        <w:rPr>
          <w:rFonts w:eastAsiaTheme="minorEastAsia"/>
          <w:lang w:eastAsia="zh-CN"/>
        </w:rPr>
        <w:t>, 100</w:t>
      </w:r>
      <w:r w:rsidR="00F349C1">
        <w:rPr>
          <w:rFonts w:eastAsiaTheme="minorEastAsia"/>
          <w:lang w:eastAsia="zh-CN"/>
        </w:rPr>
        <w:t>6</w:t>
      </w:r>
      <w:r w:rsidR="00F349C1" w:rsidRPr="00F349C1">
        <w:rPr>
          <w:rFonts w:eastAsiaTheme="minorEastAsia"/>
          <w:lang w:eastAsia="zh-CN"/>
        </w:rPr>
        <w:t>}</w:t>
      </w:r>
      <w:r w:rsidR="00F11A5D">
        <w:rPr>
          <w:rFonts w:eastAsiaTheme="minorEastAsia"/>
          <w:lang w:eastAsia="zh-CN"/>
        </w:rPr>
        <w:t>,</w:t>
      </w:r>
      <w:r w:rsidR="00F349C1">
        <w:rPr>
          <w:rFonts w:eastAsiaTheme="minorEastAsia"/>
          <w:lang w:eastAsia="zh-CN"/>
        </w:rPr>
        <w:t xml:space="preserve"> a</w:t>
      </w:r>
      <w:r w:rsidR="00F349C1" w:rsidRPr="00F349C1">
        <w:rPr>
          <w:rFonts w:eastAsiaTheme="minorEastAsia"/>
          <w:lang w:eastAsia="zh-CN"/>
        </w:rPr>
        <w:t xml:space="preserve">nd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 xml:space="preserve">1003,1007} in </w:t>
      </w:r>
      <w:r w:rsidR="00A43D7D">
        <w:rPr>
          <w:rFonts w:eastAsiaTheme="minorEastAsia"/>
          <w:lang w:eastAsia="zh-CN"/>
        </w:rPr>
        <w:t>4</w:t>
      </w:r>
      <w:r w:rsidR="00F349C1" w:rsidRPr="00F349C1">
        <w:rPr>
          <w:rFonts w:eastAsiaTheme="minorEastAsia"/>
          <w:lang w:eastAsia="zh-CN"/>
        </w:rPr>
        <w:t xml:space="preserve"> </w:t>
      </w:r>
      <w:r w:rsidR="00A43D7D" w:rsidRPr="00A43D7D">
        <w:rPr>
          <w:rFonts w:eastAsiaTheme="minorEastAsia"/>
          <w:lang w:eastAsia="zh-CN"/>
        </w:rPr>
        <w:t>comb offsets</w:t>
      </w:r>
      <w:r w:rsidR="00A43D7D">
        <w:rPr>
          <w:rFonts w:eastAsiaTheme="minorEastAsia"/>
          <w:lang w:eastAsia="zh-CN"/>
        </w:rPr>
        <w:t xml:space="preserve"> </w:t>
      </w:r>
      <w:r w:rsidR="0007394A">
        <w:rPr>
          <w:rFonts w:eastAsiaTheme="minorEastAsia"/>
          <w:lang w:eastAsia="zh-CN"/>
        </w:rPr>
        <w:t>can</w:t>
      </w:r>
      <w:r w:rsidR="00A43D7D">
        <w:rPr>
          <w:rFonts w:eastAsiaTheme="minorEastAsia"/>
          <w:lang w:eastAsia="zh-CN"/>
        </w:rPr>
        <w:t xml:space="preserve"> be supported as following formula</w:t>
      </w:r>
      <w:r w:rsidR="00865F2D">
        <w:rPr>
          <w:rFonts w:eastAsiaTheme="minorEastAsia"/>
          <w:lang w:eastAsia="zh-CN"/>
        </w:rPr>
        <w:t>.</w:t>
      </w:r>
    </w:p>
    <w:p w14:paraId="03DC83B6" w14:textId="01D49F8E" w:rsidR="001E57EB" w:rsidRPr="00382497" w:rsidRDefault="001D455F" w:rsidP="001D455F">
      <w:pPr>
        <w:spacing w:beforeLines="50" w:before="120"/>
        <w:jc w:val="center"/>
        <w:rPr>
          <w:rFonts w:eastAsiaTheme="minorEastAsia"/>
          <w:lang w:eastAsia="zh-CN"/>
        </w:rPr>
      </w:pPr>
      <w:r w:rsidRPr="00025D09">
        <w:rPr>
          <w:position w:val="-72"/>
        </w:rPr>
        <w:object w:dxaOrig="3940" w:dyaOrig="1540" w14:anchorId="0E703602">
          <v:shape id="_x0000_i1043" type="#_x0000_t75" style="width:196.35pt;height:76.7pt" o:ole="">
            <v:imagedata r:id="rId47" o:title=""/>
          </v:shape>
          <o:OLEObject Type="Embed" ProgID="Equation.DSMT4" ShapeID="_x0000_i1043" DrawAspect="Content" ObjectID="_1738173115" r:id="rId48"/>
        </w:object>
      </w:r>
    </w:p>
    <w:p w14:paraId="1E992812" w14:textId="3604A5B3" w:rsidR="00FB0B5B" w:rsidRDefault="0098018A" w:rsidP="00FB0B5B">
      <w:pPr>
        <w:pStyle w:val="proposal"/>
        <w:ind w:left="1134" w:hanging="1134"/>
      </w:pPr>
      <w:r>
        <w:t>S</w:t>
      </w:r>
      <w:r w:rsidR="005D5245">
        <w:t xml:space="preserve">upport </w:t>
      </w:r>
      <w:r w:rsidR="003B07E1">
        <w:t>8</w:t>
      </w:r>
      <w:r w:rsidR="00B5476C">
        <w:t>-</w:t>
      </w:r>
      <w:r w:rsidR="003B07E1">
        <w:t xml:space="preserve">port SRS </w:t>
      </w:r>
      <w:r w:rsidR="00A964F2">
        <w:t>with comb</w:t>
      </w:r>
      <w:r w:rsidR="00651D38">
        <w:t xml:space="preserve"> </w:t>
      </w:r>
      <w:r w:rsidR="00A964F2">
        <w:t xml:space="preserve">8 </w:t>
      </w:r>
      <w:r w:rsidR="003B07E1">
        <w:t>to be mapped with 2</w:t>
      </w:r>
      <w:r w:rsidR="005D5245">
        <w:t xml:space="preserve"> </w:t>
      </w:r>
      <w:r w:rsidR="005D5245">
        <w:rPr>
          <w:rFonts w:eastAsiaTheme="minorEastAsia"/>
        </w:rPr>
        <w:t>cyclic shifts</w:t>
      </w:r>
      <w:r w:rsidR="00042921">
        <w:t xml:space="preserve"> </w:t>
      </w:r>
      <w:r w:rsidR="00F04C9D">
        <w:t>and</w:t>
      </w:r>
      <w:r w:rsidR="00042921">
        <w:t xml:space="preserve"> </w:t>
      </w:r>
      <w:r w:rsidR="00535A1D">
        <w:rPr>
          <w:rFonts w:eastAsiaTheme="minorEastAsia"/>
        </w:rPr>
        <w:t>4</w:t>
      </w:r>
      <w:r w:rsidR="00042921" w:rsidRPr="00F349C1">
        <w:rPr>
          <w:rFonts w:eastAsiaTheme="minorEastAsia"/>
        </w:rPr>
        <w:t xml:space="preserve"> </w:t>
      </w:r>
      <w:r w:rsidR="005338C5">
        <w:rPr>
          <w:rFonts w:eastAsiaTheme="minorEastAsia"/>
        </w:rPr>
        <w:t>comb</w:t>
      </w:r>
      <w:r w:rsidR="005D5245">
        <w:rPr>
          <w:rFonts w:eastAsiaTheme="minorEastAsia"/>
        </w:rPr>
        <w:t xml:space="preserve"> offsets</w:t>
      </w:r>
      <w:r w:rsidR="00FB0B5B">
        <w:t>.</w:t>
      </w:r>
    </w:p>
    <w:p w14:paraId="76C27001" w14:textId="0B327B0E" w:rsidR="00362130" w:rsidRDefault="003079E7" w:rsidP="00362130">
      <w:pPr>
        <w:pStyle w:val="title3"/>
        <w:rPr>
          <w:sz w:val="24"/>
          <w:szCs w:val="24"/>
        </w:rPr>
      </w:pPr>
      <w:r w:rsidRPr="003079E7">
        <w:rPr>
          <w:sz w:val="24"/>
          <w:szCs w:val="24"/>
        </w:rPr>
        <w:t xml:space="preserve">8-port SRS resource </w:t>
      </w:r>
      <w:r w:rsidR="00F2208D">
        <w:rPr>
          <w:sz w:val="24"/>
          <w:szCs w:val="24"/>
        </w:rPr>
        <w:t xml:space="preserve">on </w:t>
      </w:r>
      <w:r w:rsidR="00686C2E">
        <w:rPr>
          <w:sz w:val="24"/>
          <w:szCs w:val="24"/>
        </w:rPr>
        <w:t>multiple sym</w:t>
      </w:r>
      <w:r w:rsidR="00300A89">
        <w:rPr>
          <w:sz w:val="24"/>
          <w:szCs w:val="24"/>
        </w:rPr>
        <w:t>bol</w:t>
      </w:r>
      <w:r w:rsidR="00F2208D">
        <w:rPr>
          <w:sz w:val="24"/>
          <w:szCs w:val="24"/>
        </w:rPr>
        <w:t>s</w:t>
      </w:r>
    </w:p>
    <w:p w14:paraId="4AEE17BC" w14:textId="0C71598A" w:rsidR="007173BF" w:rsidRPr="007173BF" w:rsidRDefault="007173BF" w:rsidP="007173BF">
      <w:pPr>
        <w:rPr>
          <w:rFonts w:eastAsiaTheme="minorEastAsia"/>
          <w:lang w:eastAsia="zh-CN"/>
        </w:rPr>
      </w:pPr>
      <w:r>
        <w:rPr>
          <w:rFonts w:eastAsiaTheme="minorEastAsia"/>
          <w:lang w:eastAsia="zh-CN"/>
        </w:rPr>
        <w:t>A</w:t>
      </w:r>
      <w:r w:rsidRPr="00954F70">
        <w:rPr>
          <w:rFonts w:eastAsiaTheme="minorEastAsia"/>
          <w:lang w:eastAsia="zh-CN"/>
        </w:rPr>
        <w:t>part from</w:t>
      </w:r>
      <w:r>
        <w:rPr>
          <w:rFonts w:eastAsiaTheme="minorEastAsia"/>
          <w:lang w:eastAsia="zh-CN"/>
        </w:rPr>
        <w:t xml:space="preserve"> cyclic</w:t>
      </w:r>
      <w:r w:rsidRPr="00954F70">
        <w:rPr>
          <w:rFonts w:eastAsiaTheme="minorEastAsia"/>
          <w:lang w:eastAsia="zh-CN"/>
        </w:rPr>
        <w:t xml:space="preserve"> shift and </w:t>
      </w:r>
      <w:r>
        <w:rPr>
          <w:rFonts w:eastAsiaTheme="minorEastAsia"/>
          <w:lang w:eastAsia="zh-CN"/>
        </w:rPr>
        <w:t>FDM based</w:t>
      </w:r>
      <w:r w:rsidRPr="00954F70">
        <w:rPr>
          <w:rFonts w:eastAsiaTheme="minorEastAsia"/>
          <w:lang w:eastAsia="zh-CN"/>
        </w:rPr>
        <w:t xml:space="preserve"> </w:t>
      </w:r>
      <w:r>
        <w:rPr>
          <w:rFonts w:eastAsiaTheme="minorEastAsia"/>
          <w:lang w:eastAsia="zh-CN"/>
        </w:rPr>
        <w:t>approach, 8</w:t>
      </w:r>
      <w:r w:rsidR="00B5476C">
        <w:rPr>
          <w:rFonts w:eastAsiaTheme="minorEastAsia"/>
          <w:lang w:eastAsia="zh-CN"/>
        </w:rPr>
        <w:t>-</w:t>
      </w:r>
      <w:r>
        <w:rPr>
          <w:rFonts w:eastAsiaTheme="minorEastAsia"/>
          <w:lang w:eastAsia="zh-CN"/>
        </w:rPr>
        <w:t xml:space="preserve">port SRS resource can also be enhanced in </w:t>
      </w:r>
      <w:r w:rsidR="005C746F">
        <w:rPr>
          <w:rFonts w:eastAsiaTheme="minorEastAsia"/>
          <w:lang w:eastAsia="zh-CN"/>
        </w:rPr>
        <w:t xml:space="preserve">the </w:t>
      </w:r>
      <w:r>
        <w:rPr>
          <w:rFonts w:eastAsiaTheme="minorEastAsia"/>
          <w:lang w:eastAsia="zh-CN"/>
        </w:rPr>
        <w:t xml:space="preserve">time-domain, such as TDM based solutions, which has been agreed in the </w:t>
      </w:r>
      <w:r w:rsidR="0023611D">
        <w:rPr>
          <w:rFonts w:eastAsiaTheme="minorEastAsia" w:hint="eastAsia"/>
          <w:lang w:eastAsia="zh-CN"/>
        </w:rPr>
        <w:t>last</w:t>
      </w:r>
      <w:r w:rsidR="00152F09">
        <w:rPr>
          <w:rFonts w:eastAsiaTheme="minorEastAsia"/>
          <w:lang w:eastAsia="zh-CN"/>
        </w:rPr>
        <w:t xml:space="preserve"> meeting</w:t>
      </w:r>
      <w:r>
        <w:rPr>
          <w:rFonts w:eastAsiaTheme="minorEastAsia"/>
          <w:lang w:eastAsia="zh-CN"/>
        </w:rPr>
        <w:t>.</w:t>
      </w:r>
    </w:p>
    <w:tbl>
      <w:tblPr>
        <w:tblStyle w:val="aa"/>
        <w:tblW w:w="0" w:type="auto"/>
        <w:tblLook w:val="04A0" w:firstRow="1" w:lastRow="0" w:firstColumn="1" w:lastColumn="0" w:noHBand="0" w:noVBand="1"/>
      </w:tblPr>
      <w:tblGrid>
        <w:gridCol w:w="9060"/>
      </w:tblGrid>
      <w:tr w:rsidR="00351F25" w14:paraId="0F9018FC" w14:textId="77777777" w:rsidTr="007A00B9">
        <w:tc>
          <w:tcPr>
            <w:tcW w:w="9060" w:type="dxa"/>
          </w:tcPr>
          <w:p w14:paraId="076DA9DF" w14:textId="77777777" w:rsidR="00B06AB3" w:rsidRPr="00146414" w:rsidRDefault="00B06AB3" w:rsidP="00512975">
            <w:pPr>
              <w:spacing w:after="60"/>
              <w:rPr>
                <w:b/>
                <w:szCs w:val="20"/>
                <w:highlight w:val="green"/>
              </w:rPr>
            </w:pPr>
            <w:r w:rsidRPr="00146414">
              <w:rPr>
                <w:b/>
                <w:szCs w:val="20"/>
                <w:highlight w:val="green"/>
              </w:rPr>
              <w:t>Agreement</w:t>
            </w:r>
          </w:p>
          <w:p w14:paraId="151A71E2" w14:textId="77777777" w:rsidR="00B06AB3" w:rsidRPr="00146414" w:rsidRDefault="00B06AB3" w:rsidP="000B4210">
            <w:pPr>
              <w:spacing w:after="0"/>
              <w:rPr>
                <w:szCs w:val="20"/>
              </w:rPr>
            </w:pPr>
            <w:r w:rsidRPr="00146414">
              <w:rPr>
                <w:szCs w:val="20"/>
              </w:rPr>
              <w:t xml:space="preserve">For single SRS resource in a SRS resource set with usage ‘codebook’ for 8Tx PUSCH or ‘antennaSwitching’ (i.e., for 8T8R antenna switching), when the SRS resource is configured with 8 ports and m OFDM symbols (m &gt; 1), support the case of </w:t>
            </w:r>
            <w:bookmarkStart w:id="6" w:name="_Hlk127318007"/>
            <w:r w:rsidRPr="00146414">
              <w:rPr>
                <w:szCs w:val="20"/>
              </w:rPr>
              <w:t>8 ports mapped onto the m OFDM symbols</w:t>
            </w:r>
            <w:bookmarkEnd w:id="6"/>
            <w:r w:rsidRPr="00146414">
              <w:rPr>
                <w:szCs w:val="20"/>
              </w:rPr>
              <w:t xml:space="preserve"> </w:t>
            </w:r>
          </w:p>
          <w:p w14:paraId="328FA27A" w14:textId="77777777" w:rsidR="00B06AB3" w:rsidRDefault="00B06AB3" w:rsidP="00B06AB3">
            <w:pPr>
              <w:pStyle w:val="bullet1"/>
              <w:numPr>
                <w:ilvl w:val="0"/>
                <w:numId w:val="33"/>
              </w:numPr>
              <w:spacing w:after="0"/>
              <w:rPr>
                <w:bCs/>
                <w:szCs w:val="20"/>
              </w:rPr>
            </w:pPr>
            <w:r w:rsidRPr="00146414">
              <w:rPr>
                <w:bCs/>
                <w:szCs w:val="20"/>
              </w:rPr>
              <w:t>Option 1: Different SRS ports are mapped onto different OFD</w:t>
            </w:r>
            <w:r w:rsidRPr="00EA485A">
              <w:rPr>
                <w:bCs/>
                <w:szCs w:val="20"/>
              </w:rPr>
              <w:t>M symbols (i.e., TDM)</w:t>
            </w:r>
          </w:p>
          <w:p w14:paraId="2EFF348F" w14:textId="7EA25C09" w:rsidR="00351F25" w:rsidRPr="000B4210" w:rsidRDefault="00B06AB3" w:rsidP="009C38C9">
            <w:pPr>
              <w:pStyle w:val="bullet1"/>
              <w:numPr>
                <w:ilvl w:val="0"/>
                <w:numId w:val="33"/>
              </w:numPr>
              <w:spacing w:after="60"/>
              <w:ind w:left="714" w:hanging="357"/>
              <w:rPr>
                <w:bCs/>
                <w:szCs w:val="20"/>
              </w:rPr>
            </w:pPr>
            <w:r w:rsidRPr="00185BA6">
              <w:rPr>
                <w:bCs/>
                <w:szCs w:val="20"/>
              </w:rPr>
              <w:t>FFS: m can be legacy values, i.e., 2,4,[8,10,12,14].</w:t>
            </w:r>
          </w:p>
        </w:tc>
      </w:tr>
    </w:tbl>
    <w:p w14:paraId="3D817AD6" w14:textId="4B0E2D8C" w:rsidR="00351F25" w:rsidRDefault="00F67DE1" w:rsidP="0025162A">
      <w:pPr>
        <w:spacing w:beforeLines="50" w:before="120"/>
        <w:rPr>
          <w:rFonts w:eastAsiaTheme="minorEastAsia"/>
          <w:lang w:eastAsia="zh-CN"/>
        </w:rPr>
      </w:pPr>
      <w:r>
        <w:rPr>
          <w:rFonts w:eastAsiaTheme="minorEastAsia"/>
          <w:lang w:eastAsia="zh-CN"/>
        </w:rPr>
        <w:t xml:space="preserve">One </w:t>
      </w:r>
      <w:r w:rsidR="0025162A">
        <w:rPr>
          <w:rFonts w:eastAsiaTheme="minorEastAsia"/>
          <w:lang w:eastAsia="zh-CN"/>
        </w:rPr>
        <w:t xml:space="preserve">remaining issue is whether other numbers of OFDM symbols should be supported in addition to 2 and 4. </w:t>
      </w:r>
      <w:r w:rsidR="00013CFB">
        <w:rPr>
          <w:rFonts w:eastAsiaTheme="minorEastAsia"/>
          <w:lang w:eastAsia="zh-CN"/>
        </w:rPr>
        <w:t>From the perspective of SRS</w:t>
      </w:r>
      <w:r w:rsidR="0025162A">
        <w:rPr>
          <w:rFonts w:eastAsiaTheme="minorEastAsia"/>
          <w:lang w:eastAsia="zh-CN"/>
        </w:rPr>
        <w:t xml:space="preserve"> </w:t>
      </w:r>
      <w:r w:rsidR="00013CFB">
        <w:rPr>
          <w:rFonts w:eastAsiaTheme="minorEastAsia"/>
          <w:lang w:eastAsia="zh-CN"/>
        </w:rPr>
        <w:t xml:space="preserve">overhead in </w:t>
      </w:r>
      <w:r w:rsidR="00D946FA">
        <w:rPr>
          <w:rFonts w:eastAsiaTheme="minorEastAsia"/>
          <w:lang w:eastAsia="zh-CN"/>
        </w:rPr>
        <w:t xml:space="preserve">the </w:t>
      </w:r>
      <w:r w:rsidR="00013CFB">
        <w:rPr>
          <w:rFonts w:eastAsiaTheme="minorEastAsia"/>
          <w:lang w:eastAsia="zh-CN"/>
        </w:rPr>
        <w:t xml:space="preserve">time-domain, </w:t>
      </w:r>
      <w:r w:rsidR="00013CFB" w:rsidRPr="00013CFB">
        <w:rPr>
          <w:rFonts w:eastAsiaTheme="minorEastAsia"/>
          <w:lang w:eastAsia="zh-CN"/>
        </w:rPr>
        <w:t xml:space="preserve">8 ports mapped on </w:t>
      </w:r>
      <w:r w:rsidR="00013CFB">
        <w:rPr>
          <w:rFonts w:eastAsiaTheme="minorEastAsia"/>
          <w:lang w:eastAsia="zh-CN"/>
        </w:rPr>
        <w:t>more</w:t>
      </w:r>
      <w:r w:rsidR="00013CFB" w:rsidRPr="00013CFB">
        <w:rPr>
          <w:rFonts w:eastAsiaTheme="minorEastAsia"/>
          <w:lang w:eastAsia="zh-CN"/>
        </w:rPr>
        <w:t xml:space="preserve"> OFDM symbols</w:t>
      </w:r>
      <w:r w:rsidR="00013CFB">
        <w:rPr>
          <w:rFonts w:eastAsiaTheme="minorEastAsia"/>
          <w:lang w:eastAsia="zh-CN"/>
        </w:rPr>
        <w:t xml:space="preserve"> would </w:t>
      </w:r>
      <w:r w:rsidR="00CE63FD">
        <w:rPr>
          <w:rFonts w:eastAsiaTheme="minorEastAsia"/>
          <w:lang w:eastAsia="zh-CN"/>
        </w:rPr>
        <w:t>a</w:t>
      </w:r>
      <w:r w:rsidR="00013CFB">
        <w:rPr>
          <w:rFonts w:eastAsiaTheme="minorEastAsia"/>
          <w:lang w:eastAsia="zh-CN"/>
        </w:rPr>
        <w:t>ffect the transmission of other uplink signals. Besides, how to be c</w:t>
      </w:r>
      <w:r w:rsidR="00013CFB" w:rsidRPr="00013CFB">
        <w:rPr>
          <w:rFonts w:eastAsiaTheme="minorEastAsia"/>
          <w:lang w:eastAsia="zh-CN"/>
        </w:rPr>
        <w:t>ompatible</w:t>
      </w:r>
      <w:r w:rsidR="00013CFB">
        <w:rPr>
          <w:rFonts w:eastAsiaTheme="minorEastAsia"/>
          <w:lang w:eastAsia="zh-CN"/>
        </w:rPr>
        <w:t xml:space="preserve"> with </w:t>
      </w:r>
      <w:r w:rsidR="00CE63FD">
        <w:rPr>
          <w:rFonts w:eastAsiaTheme="minorEastAsia"/>
          <w:lang w:eastAsia="zh-CN"/>
        </w:rPr>
        <w:t xml:space="preserve">the </w:t>
      </w:r>
      <w:r w:rsidR="00013CFB">
        <w:rPr>
          <w:rFonts w:eastAsiaTheme="minorEastAsia"/>
          <w:lang w:eastAsia="zh-CN"/>
        </w:rPr>
        <w:t xml:space="preserve">legacy repetition </w:t>
      </w:r>
      <w:r w:rsidR="00CE63FD">
        <w:rPr>
          <w:rFonts w:eastAsiaTheme="minorEastAsia"/>
          <w:lang w:eastAsia="zh-CN"/>
        </w:rPr>
        <w:t>R</w:t>
      </w:r>
      <w:r w:rsidR="00013CFB">
        <w:rPr>
          <w:rFonts w:eastAsiaTheme="minorEastAsia"/>
          <w:lang w:eastAsia="zh-CN"/>
        </w:rPr>
        <w:t xml:space="preserve"> should be further considered. From the perspective of port</w:t>
      </w:r>
      <w:r w:rsidR="006C5389">
        <w:rPr>
          <w:rFonts w:eastAsiaTheme="minorEastAsia"/>
          <w:lang w:eastAsia="zh-CN"/>
        </w:rPr>
        <w:t xml:space="preserve"> number</w:t>
      </w:r>
      <w:r w:rsidR="00013CFB">
        <w:rPr>
          <w:rFonts w:eastAsiaTheme="minorEastAsia"/>
          <w:lang w:eastAsia="zh-CN"/>
        </w:rPr>
        <w:t>, when 8 ports of one SRS resource is mapped on 2 OFDM symbol, 4 ports can be mapped in each OFDM symbol like two 4</w:t>
      </w:r>
      <w:r w:rsidR="00B5476C">
        <w:rPr>
          <w:rFonts w:eastAsiaTheme="minorEastAsia"/>
          <w:lang w:eastAsia="zh-CN"/>
        </w:rPr>
        <w:t>-</w:t>
      </w:r>
      <w:r w:rsidR="00013CFB">
        <w:rPr>
          <w:rFonts w:eastAsiaTheme="minorEastAsia"/>
          <w:lang w:eastAsia="zh-CN"/>
        </w:rPr>
        <w:t>port SRS resource. When 8 ports of one SRS resource is mapped on 4 OFDM symbol, 2 ports can be mapped in each OFDM symbol like four 2</w:t>
      </w:r>
      <w:r w:rsidR="00B5476C">
        <w:rPr>
          <w:rFonts w:eastAsiaTheme="minorEastAsia"/>
          <w:lang w:eastAsia="zh-CN"/>
        </w:rPr>
        <w:t>-</w:t>
      </w:r>
      <w:r w:rsidR="00013CFB">
        <w:rPr>
          <w:rFonts w:eastAsiaTheme="minorEastAsia"/>
          <w:lang w:eastAsia="zh-CN"/>
        </w:rPr>
        <w:t>port</w:t>
      </w:r>
      <w:r w:rsidR="00B5476C">
        <w:rPr>
          <w:rFonts w:eastAsiaTheme="minorEastAsia"/>
          <w:lang w:eastAsia="zh-CN"/>
        </w:rPr>
        <w:t xml:space="preserve"> </w:t>
      </w:r>
      <w:r w:rsidR="00013CFB">
        <w:rPr>
          <w:rFonts w:eastAsiaTheme="minorEastAsia"/>
          <w:lang w:eastAsia="zh-CN"/>
        </w:rPr>
        <w:t>SRS resource.</w:t>
      </w:r>
      <w:r w:rsidR="000409F9">
        <w:rPr>
          <w:rFonts w:eastAsiaTheme="minorEastAsia"/>
          <w:lang w:eastAsia="zh-CN"/>
        </w:rPr>
        <w:t xml:space="preserve"> The above two cases can provide enough multiplexing room in frequency and code domain for different SRS resources. Thus there is no need to support additional value</w:t>
      </w:r>
      <w:r w:rsidR="00733982">
        <w:rPr>
          <w:rFonts w:eastAsiaTheme="minorEastAsia"/>
          <w:lang w:eastAsia="zh-CN"/>
        </w:rPr>
        <w:t>s</w:t>
      </w:r>
      <w:r w:rsidR="000409F9">
        <w:rPr>
          <w:rFonts w:eastAsiaTheme="minorEastAsia"/>
          <w:lang w:eastAsia="zh-CN"/>
        </w:rPr>
        <w:t xml:space="preserve"> of OFDM symbol mapped on by one 8</w:t>
      </w:r>
      <w:r w:rsidR="00B5476C">
        <w:rPr>
          <w:rFonts w:eastAsiaTheme="minorEastAsia"/>
          <w:lang w:eastAsia="zh-CN"/>
        </w:rPr>
        <w:t>-</w:t>
      </w:r>
      <w:r w:rsidR="000409F9">
        <w:rPr>
          <w:rFonts w:eastAsiaTheme="minorEastAsia"/>
          <w:lang w:eastAsia="zh-CN"/>
        </w:rPr>
        <w:t>port SRS resource.</w:t>
      </w:r>
    </w:p>
    <w:p w14:paraId="1C43C146" w14:textId="10878B96" w:rsidR="00FB7880" w:rsidRDefault="000409F9" w:rsidP="0025162A">
      <w:pPr>
        <w:pStyle w:val="proposal"/>
        <w:ind w:left="1134" w:hanging="1134"/>
      </w:pPr>
      <w:r>
        <w:t>N</w:t>
      </w:r>
      <w:r w:rsidRPr="000409F9">
        <w:t>o need to support additional value</w:t>
      </w:r>
      <w:r w:rsidR="00020185">
        <w:t>s</w:t>
      </w:r>
      <w:r w:rsidRPr="000409F9">
        <w:t xml:space="preserve"> of OFDM symbol mapped on by one 8</w:t>
      </w:r>
      <w:r w:rsidR="00B5476C">
        <w:t>-</w:t>
      </w:r>
      <w:r w:rsidRPr="000409F9">
        <w:t>port SRS resource</w:t>
      </w:r>
      <w:r>
        <w:t>.</w:t>
      </w:r>
    </w:p>
    <w:p w14:paraId="1C328CF8" w14:textId="508FCC07" w:rsidR="00FB7880" w:rsidRDefault="00F67DE1" w:rsidP="00FB7880">
      <w:pPr>
        <w:rPr>
          <w:rFonts w:eastAsiaTheme="minorEastAsia"/>
          <w:lang w:eastAsia="zh-CN"/>
        </w:rPr>
      </w:pPr>
      <w:r>
        <w:rPr>
          <w:rFonts w:eastAsiaTheme="minorEastAsia"/>
          <w:lang w:eastAsia="zh-CN"/>
        </w:rPr>
        <w:t>Additionally, h</w:t>
      </w:r>
      <w:r w:rsidR="00FB7880">
        <w:rPr>
          <w:rFonts w:eastAsiaTheme="minorEastAsia"/>
          <w:lang w:eastAsia="zh-CN"/>
        </w:rPr>
        <w:t xml:space="preserve">ow to map 8 ports in multiple OFDM symbols is another key issue. One </w:t>
      </w:r>
      <w:r w:rsidR="000040E7">
        <w:rPr>
          <w:rFonts w:eastAsiaTheme="minorEastAsia"/>
          <w:lang w:eastAsia="zh-CN"/>
        </w:rPr>
        <w:t>potential</w:t>
      </w:r>
      <w:r w:rsidR="00FB7880">
        <w:rPr>
          <w:rFonts w:eastAsiaTheme="minorEastAsia"/>
          <w:lang w:eastAsia="zh-CN"/>
        </w:rPr>
        <w:t xml:space="preserve"> way</w:t>
      </w:r>
      <w:r w:rsidR="000040E7">
        <w:rPr>
          <w:rFonts w:eastAsiaTheme="minorEastAsia"/>
          <w:lang w:eastAsia="zh-CN"/>
        </w:rPr>
        <w:t xml:space="preserve"> with </w:t>
      </w:r>
      <w:r w:rsidR="007916D8">
        <w:rPr>
          <w:rFonts w:eastAsiaTheme="minorEastAsia"/>
          <w:lang w:eastAsia="zh-CN"/>
        </w:rPr>
        <w:t>m</w:t>
      </w:r>
      <w:r w:rsidR="007916D8" w:rsidRPr="007916D8">
        <w:rPr>
          <w:rFonts w:eastAsiaTheme="minorEastAsia"/>
          <w:lang w:eastAsia="zh-CN"/>
        </w:rPr>
        <w:t>inimal</w:t>
      </w:r>
      <w:r w:rsidR="000040E7">
        <w:rPr>
          <w:rFonts w:eastAsiaTheme="minorEastAsia"/>
          <w:lang w:eastAsia="zh-CN"/>
        </w:rPr>
        <w:t xml:space="preserve"> spec effort</w:t>
      </w:r>
      <w:r w:rsidR="00FB7880">
        <w:rPr>
          <w:rFonts w:eastAsiaTheme="minorEastAsia"/>
          <w:lang w:eastAsia="zh-CN"/>
        </w:rPr>
        <w:t xml:space="preserve"> is to e</w:t>
      </w:r>
      <w:r w:rsidR="00FB7880" w:rsidRPr="00FB7880">
        <w:rPr>
          <w:rFonts w:eastAsiaTheme="minorEastAsia"/>
          <w:lang w:eastAsia="zh-CN"/>
        </w:rPr>
        <w:t>qually divide</w:t>
      </w:r>
      <w:r w:rsidR="00FB7880">
        <w:rPr>
          <w:rFonts w:eastAsiaTheme="minorEastAsia"/>
          <w:lang w:eastAsia="zh-CN"/>
        </w:rPr>
        <w:t xml:space="preserve"> 8 ports </w:t>
      </w:r>
      <w:r w:rsidR="00D946FA">
        <w:rPr>
          <w:rFonts w:eastAsiaTheme="minorEastAsia"/>
          <w:lang w:eastAsia="zh-CN"/>
        </w:rPr>
        <w:t>in</w:t>
      </w:r>
      <w:r w:rsidR="00FB7880">
        <w:rPr>
          <w:rFonts w:eastAsiaTheme="minorEastAsia"/>
          <w:lang w:eastAsia="zh-CN"/>
        </w:rPr>
        <w:t>to two parts on two a</w:t>
      </w:r>
      <w:r w:rsidR="00FB7880" w:rsidRPr="00FB7880">
        <w:rPr>
          <w:rFonts w:eastAsiaTheme="minorEastAsia"/>
          <w:lang w:eastAsia="zh-CN"/>
        </w:rPr>
        <w:t>djacent</w:t>
      </w:r>
      <w:r w:rsidR="00FB7880">
        <w:rPr>
          <w:rFonts w:eastAsiaTheme="minorEastAsia"/>
          <w:lang w:eastAsia="zh-CN"/>
        </w:rPr>
        <w:t xml:space="preserve"> OFDM symbols or four parts on four a</w:t>
      </w:r>
      <w:r w:rsidR="00FB7880" w:rsidRPr="00FB7880">
        <w:rPr>
          <w:rFonts w:eastAsiaTheme="minorEastAsia"/>
          <w:lang w:eastAsia="zh-CN"/>
        </w:rPr>
        <w:t>djacent</w:t>
      </w:r>
      <w:r w:rsidR="00FB7880">
        <w:rPr>
          <w:rFonts w:eastAsiaTheme="minorEastAsia"/>
          <w:lang w:eastAsia="zh-CN"/>
        </w:rPr>
        <w:t xml:space="preserve"> OFDM symbols. In this case, the port multiplexing principle </w:t>
      </w:r>
      <w:r w:rsidR="00980945">
        <w:rPr>
          <w:rFonts w:eastAsiaTheme="minorEastAsia"/>
          <w:lang w:eastAsia="zh-CN"/>
        </w:rPr>
        <w:t xml:space="preserve">for each comb </w:t>
      </w:r>
      <w:r w:rsidR="00F104B5">
        <w:rPr>
          <w:rFonts w:eastAsiaTheme="minorEastAsia"/>
          <w:lang w:eastAsia="zh-CN"/>
        </w:rPr>
        <w:t xml:space="preserve">vaule </w:t>
      </w:r>
      <w:r w:rsidR="00FB7880">
        <w:rPr>
          <w:rFonts w:eastAsiaTheme="minorEastAsia"/>
          <w:lang w:eastAsia="zh-CN"/>
        </w:rPr>
        <w:t>can be reused for 8</w:t>
      </w:r>
      <w:r w:rsidR="00B5476C">
        <w:rPr>
          <w:rFonts w:eastAsiaTheme="minorEastAsia"/>
          <w:lang w:eastAsia="zh-CN"/>
        </w:rPr>
        <w:t>-</w:t>
      </w:r>
      <w:r w:rsidR="00FB7880">
        <w:rPr>
          <w:rFonts w:eastAsiaTheme="minorEastAsia"/>
          <w:lang w:eastAsia="zh-CN"/>
        </w:rPr>
        <w:t xml:space="preserve">port </w:t>
      </w:r>
      <w:r w:rsidR="004666F5">
        <w:rPr>
          <w:rFonts w:eastAsiaTheme="minorEastAsia"/>
          <w:lang w:eastAsia="zh-CN"/>
        </w:rPr>
        <w:t xml:space="preserve">SRS </w:t>
      </w:r>
      <w:r w:rsidR="00FB7880">
        <w:rPr>
          <w:rFonts w:eastAsiaTheme="minorEastAsia"/>
          <w:lang w:eastAsia="zh-CN"/>
        </w:rPr>
        <w:t xml:space="preserve">as much as possible. </w:t>
      </w:r>
    </w:p>
    <w:p w14:paraId="1C82F613" w14:textId="777EB94F" w:rsidR="00FB7880" w:rsidRDefault="00FB7880" w:rsidP="00FB7880">
      <w:pPr>
        <w:pStyle w:val="proposal"/>
        <w:ind w:left="1134" w:hanging="1134"/>
      </w:pPr>
      <w:r>
        <w:t xml:space="preserve">Support to </w:t>
      </w:r>
      <w:r w:rsidRPr="00FB7880">
        <w:t xml:space="preserve">equally divide 8 ports </w:t>
      </w:r>
      <w:r w:rsidR="00297E8B">
        <w:t>in</w:t>
      </w:r>
      <w:r w:rsidRPr="00FB7880">
        <w:t xml:space="preserve">to </w:t>
      </w:r>
      <w:r w:rsidRPr="00C313A7">
        <w:rPr>
          <w:i/>
          <w:iCs/>
        </w:rPr>
        <w:t>m</w:t>
      </w:r>
      <w:r w:rsidRPr="00FB7880">
        <w:t xml:space="preserve"> parts </w:t>
      </w:r>
      <w:r>
        <w:t>on</w:t>
      </w:r>
      <w:r w:rsidRPr="00FB7880">
        <w:t xml:space="preserve"> </w:t>
      </w:r>
      <w:r w:rsidRPr="00C313A7">
        <w:rPr>
          <w:i/>
          <w:iCs/>
        </w:rPr>
        <w:t>m</w:t>
      </w:r>
      <w:r w:rsidRPr="00FB7880">
        <w:t xml:space="preserve"> adjacent OFDM symbols</w:t>
      </w:r>
      <w:r>
        <w:t>.</w:t>
      </w:r>
    </w:p>
    <w:p w14:paraId="43118E1C" w14:textId="4B1994DD" w:rsidR="00593156" w:rsidRPr="00593156" w:rsidRDefault="000040E7" w:rsidP="00593156">
      <w:pPr>
        <w:rPr>
          <w:rFonts w:eastAsiaTheme="minorEastAsia"/>
          <w:lang w:eastAsia="zh-CN"/>
        </w:rPr>
      </w:pPr>
      <w:r>
        <w:rPr>
          <w:rFonts w:eastAsiaTheme="minorEastAsia" w:hint="eastAsia"/>
          <w:lang w:eastAsia="zh-CN"/>
        </w:rPr>
        <w:t>A</w:t>
      </w:r>
      <w:r>
        <w:rPr>
          <w:rFonts w:eastAsiaTheme="minorEastAsia"/>
          <w:lang w:eastAsia="zh-CN"/>
        </w:rPr>
        <w:t>fter determining the OFDM symbols mapped on by one 8</w:t>
      </w:r>
      <w:r w:rsidR="00B5476C">
        <w:rPr>
          <w:rFonts w:eastAsiaTheme="minorEastAsia"/>
          <w:lang w:eastAsia="zh-CN"/>
        </w:rPr>
        <w:t>-</w:t>
      </w:r>
      <w:r>
        <w:rPr>
          <w:rFonts w:eastAsiaTheme="minorEastAsia"/>
          <w:lang w:eastAsia="zh-CN"/>
        </w:rPr>
        <w:t>port SRS resource,</w:t>
      </w:r>
      <w:bookmarkStart w:id="7" w:name="_Hlk127319584"/>
      <w:r>
        <w:rPr>
          <w:rFonts w:eastAsiaTheme="minorEastAsia"/>
          <w:lang w:eastAsia="zh-CN"/>
        </w:rPr>
        <w:t xml:space="preserve"> </w:t>
      </w:r>
      <w:r w:rsidR="00E40AF7">
        <w:rPr>
          <w:rFonts w:eastAsiaTheme="minorEastAsia"/>
          <w:lang w:eastAsia="zh-CN"/>
        </w:rPr>
        <w:t>some additional restrictions</w:t>
      </w:r>
      <w:bookmarkEnd w:id="7"/>
      <w:r w:rsidR="00E40AF7">
        <w:rPr>
          <w:rFonts w:eastAsiaTheme="minorEastAsia"/>
          <w:lang w:eastAsia="zh-CN"/>
        </w:rPr>
        <w:t xml:space="preserve"> should be considered to simplify the SRS generation and multiplexing. For instance, the comb </w:t>
      </w:r>
      <w:r w:rsidR="00102C4F">
        <w:rPr>
          <w:rFonts w:eastAsiaTheme="minorEastAsia"/>
          <w:lang w:eastAsia="zh-CN"/>
        </w:rPr>
        <w:t>offset</w:t>
      </w:r>
      <w:r w:rsidR="00E40AF7">
        <w:rPr>
          <w:rFonts w:eastAsiaTheme="minorEastAsia"/>
          <w:lang w:eastAsia="zh-CN"/>
        </w:rPr>
        <w:t>, cyclic shift, transmit power, frequency hopping and so on should be aligned</w:t>
      </w:r>
      <w:r w:rsidR="00A97860">
        <w:rPr>
          <w:rFonts w:eastAsiaTheme="minorEastAsia"/>
          <w:lang w:eastAsia="zh-CN"/>
        </w:rPr>
        <w:t xml:space="preserve"> on</w:t>
      </w:r>
      <w:r w:rsidR="00E40AF7">
        <w:rPr>
          <w:rFonts w:eastAsiaTheme="minorEastAsia"/>
          <w:lang w:eastAsia="zh-CN"/>
        </w:rPr>
        <w:t xml:space="preserve"> the multiple OFDM symbols.</w:t>
      </w:r>
      <w:r>
        <w:rPr>
          <w:rFonts w:eastAsiaTheme="minorEastAsia"/>
          <w:lang w:eastAsia="zh-CN"/>
        </w:rPr>
        <w:t xml:space="preserve"> </w:t>
      </w:r>
      <w:r w:rsidR="00963CAB">
        <w:rPr>
          <w:rFonts w:eastAsiaTheme="minorEastAsia"/>
          <w:lang w:eastAsia="zh-CN"/>
        </w:rPr>
        <w:t xml:space="preserve">For </w:t>
      </w:r>
      <w:r w:rsidR="00963CAB" w:rsidRPr="00963CAB">
        <w:rPr>
          <w:rFonts w:eastAsiaTheme="minorEastAsia"/>
          <w:lang w:eastAsia="zh-CN"/>
        </w:rPr>
        <w:t>convenience</w:t>
      </w:r>
      <w:r w:rsidR="00963CAB">
        <w:rPr>
          <w:rFonts w:eastAsiaTheme="minorEastAsia"/>
          <w:lang w:eastAsia="zh-CN"/>
        </w:rPr>
        <w:t xml:space="preserve">, one feasible way is to restrict each part of SRS ports on different </w:t>
      </w:r>
      <w:r w:rsidR="00A152BE">
        <w:rPr>
          <w:rFonts w:eastAsiaTheme="minorEastAsia"/>
          <w:lang w:eastAsia="zh-CN"/>
        </w:rPr>
        <w:t xml:space="preserve">OFDM </w:t>
      </w:r>
      <w:r w:rsidR="00963CAB">
        <w:rPr>
          <w:rFonts w:eastAsiaTheme="minorEastAsia"/>
          <w:lang w:eastAsia="zh-CN"/>
        </w:rPr>
        <w:t>sym</w:t>
      </w:r>
      <w:r w:rsidR="00E77DB2">
        <w:rPr>
          <w:rFonts w:eastAsiaTheme="minorEastAsia"/>
          <w:lang w:eastAsia="zh-CN"/>
        </w:rPr>
        <w:t>b</w:t>
      </w:r>
      <w:r w:rsidR="00963CAB">
        <w:rPr>
          <w:rFonts w:eastAsiaTheme="minorEastAsia"/>
          <w:lang w:eastAsia="zh-CN"/>
        </w:rPr>
        <w:t xml:space="preserve">ols </w:t>
      </w:r>
      <w:r w:rsidR="00424DF2">
        <w:rPr>
          <w:rFonts w:eastAsiaTheme="minorEastAsia"/>
          <w:lang w:eastAsia="zh-CN"/>
        </w:rPr>
        <w:t>with</w:t>
      </w:r>
      <w:r w:rsidR="00963CAB">
        <w:rPr>
          <w:rFonts w:eastAsiaTheme="minorEastAsia"/>
          <w:lang w:eastAsia="zh-CN"/>
        </w:rPr>
        <w:t xml:space="preserve"> the same </w:t>
      </w:r>
      <w:r w:rsidR="00963CAB" w:rsidRPr="00963CAB">
        <w:rPr>
          <w:rFonts w:eastAsiaTheme="minorEastAsia"/>
          <w:lang w:eastAsia="zh-CN"/>
        </w:rPr>
        <w:t>transmission parameters</w:t>
      </w:r>
      <w:r w:rsidR="00963CAB">
        <w:rPr>
          <w:rFonts w:eastAsiaTheme="minorEastAsia"/>
          <w:lang w:eastAsia="zh-CN"/>
        </w:rPr>
        <w:t>.</w:t>
      </w:r>
    </w:p>
    <w:p w14:paraId="2AF204E1" w14:textId="5DD5781B" w:rsidR="001B709D" w:rsidRPr="00A97860" w:rsidRDefault="00A97860" w:rsidP="00351F25">
      <w:pPr>
        <w:pStyle w:val="proposal"/>
        <w:ind w:left="1134" w:hanging="1134"/>
      </w:pPr>
      <w:r>
        <w:t xml:space="preserve">The transmission parameters such as </w:t>
      </w:r>
      <w:r w:rsidRPr="00A97860">
        <w:t xml:space="preserve">comb value, cyclic shifts, transmit power, frequency hopping </w:t>
      </w:r>
      <w:r>
        <w:t xml:space="preserve">should be aligned </w:t>
      </w:r>
      <w:r>
        <w:rPr>
          <w:rFonts w:eastAsiaTheme="minorEastAsia"/>
        </w:rPr>
        <w:t>on the multiple OFDM symbols mapped on by one 8</w:t>
      </w:r>
      <w:r w:rsidR="00B5476C">
        <w:rPr>
          <w:rFonts w:eastAsiaTheme="minorEastAsia"/>
        </w:rPr>
        <w:t>-</w:t>
      </w:r>
      <w:r>
        <w:rPr>
          <w:rFonts w:eastAsiaTheme="minorEastAsia"/>
        </w:rPr>
        <w:t>port SRS resource.</w:t>
      </w:r>
    </w:p>
    <w:p w14:paraId="341022F8" w14:textId="2EB6E82E" w:rsidR="00C0015C" w:rsidRPr="00817B40" w:rsidRDefault="007B786F" w:rsidP="00C0015C">
      <w:pPr>
        <w:pStyle w:val="title3"/>
        <w:rPr>
          <w:sz w:val="24"/>
          <w:szCs w:val="24"/>
        </w:rPr>
      </w:pPr>
      <w:r>
        <w:rPr>
          <w:sz w:val="24"/>
          <w:szCs w:val="24"/>
        </w:rPr>
        <w:t xml:space="preserve">8-port SRS </w:t>
      </w:r>
      <w:r w:rsidR="009D2384" w:rsidRPr="009D2384">
        <w:rPr>
          <w:sz w:val="24"/>
          <w:szCs w:val="24"/>
        </w:rPr>
        <w:t>aggregate</w:t>
      </w:r>
      <w:r w:rsidR="009D2384">
        <w:rPr>
          <w:sz w:val="24"/>
          <w:szCs w:val="24"/>
        </w:rPr>
        <w:t>d by</w:t>
      </w:r>
      <w:r>
        <w:rPr>
          <w:sz w:val="24"/>
          <w:szCs w:val="24"/>
        </w:rPr>
        <w:t xml:space="preserve"> m</w:t>
      </w:r>
      <w:r w:rsidR="00C0015C">
        <w:rPr>
          <w:sz w:val="24"/>
          <w:szCs w:val="24"/>
        </w:rPr>
        <w:t>ultiple</w:t>
      </w:r>
      <w:r w:rsidR="003718C0">
        <w:rPr>
          <w:sz w:val="24"/>
          <w:szCs w:val="24"/>
        </w:rPr>
        <w:t xml:space="preserve"> </w:t>
      </w:r>
      <w:r>
        <w:rPr>
          <w:sz w:val="24"/>
          <w:szCs w:val="24"/>
        </w:rPr>
        <w:t xml:space="preserve">SRS </w:t>
      </w:r>
      <w:r w:rsidR="00C0015C">
        <w:rPr>
          <w:sz w:val="24"/>
          <w:szCs w:val="24"/>
        </w:rPr>
        <w:t>resources</w:t>
      </w:r>
    </w:p>
    <w:p w14:paraId="6A1A5FE1" w14:textId="2EE9BA32" w:rsidR="00C0015C" w:rsidRDefault="00C0015C" w:rsidP="00C0015C">
      <w:pPr>
        <w:rPr>
          <w:rFonts w:eastAsiaTheme="minorEastAsia"/>
          <w:lang w:eastAsia="zh-CN"/>
        </w:rPr>
      </w:pPr>
      <w:r>
        <w:rPr>
          <w:rFonts w:eastAsiaTheme="minorEastAsia"/>
          <w:lang w:eastAsia="zh-CN"/>
        </w:rPr>
        <w:t>To support more than 4 ports for uplink sounding and channel estimation, aggregating SRS ports from multiple SRS resources is also a possible way to achieve 8 SRS ports. For instance, two 4</w:t>
      </w:r>
      <w:r w:rsidR="009A7A8F">
        <w:rPr>
          <w:rFonts w:eastAsiaTheme="minorEastAsia"/>
          <w:lang w:eastAsia="zh-CN"/>
        </w:rPr>
        <w:t>-</w:t>
      </w:r>
      <w:r>
        <w:rPr>
          <w:rFonts w:eastAsiaTheme="minorEastAsia"/>
          <w:lang w:eastAsia="zh-CN"/>
        </w:rPr>
        <w:t>port SRS resources can be used to aggregate a 8</w:t>
      </w:r>
      <w:r w:rsidR="002B309D">
        <w:rPr>
          <w:rFonts w:eastAsiaTheme="minorEastAsia"/>
          <w:lang w:eastAsia="zh-CN"/>
        </w:rPr>
        <w:t>-</w:t>
      </w:r>
      <w:r>
        <w:rPr>
          <w:rFonts w:eastAsiaTheme="minorEastAsia"/>
          <w:lang w:eastAsia="zh-CN"/>
        </w:rPr>
        <w:t xml:space="preserve">port SRS. However, this solution requires some restrictions, such as the restriction of time-domain occupation of multiple SRS resources, the </w:t>
      </w:r>
      <w:r w:rsidRPr="00423BF4">
        <w:rPr>
          <w:rFonts w:eastAsiaTheme="minorEastAsia"/>
          <w:lang w:eastAsia="zh-CN"/>
        </w:rPr>
        <w:t xml:space="preserve">consistency </w:t>
      </w:r>
      <w:r>
        <w:rPr>
          <w:rFonts w:eastAsiaTheme="minorEastAsia"/>
          <w:lang w:eastAsia="zh-CN"/>
        </w:rPr>
        <w:t xml:space="preserve">of transmission power and phase of multiple SRS resources, and so on. </w:t>
      </w:r>
    </w:p>
    <w:p w14:paraId="10DD2823" w14:textId="77777777" w:rsidR="00C0015C" w:rsidRDefault="00C0015C" w:rsidP="00C0015C">
      <w:pPr>
        <w:rPr>
          <w:rFonts w:eastAsiaTheme="minorEastAsia"/>
          <w:lang w:eastAsia="zh-CN"/>
        </w:rPr>
      </w:pPr>
      <w:r>
        <w:rPr>
          <w:rFonts w:eastAsiaTheme="minorEastAsia"/>
          <w:lang w:eastAsia="zh-CN"/>
        </w:rPr>
        <w:t xml:space="preserve">Additionally, whether multiple SRS resources are from the same SRS set or different SRS sets is another important issue. One feasible way is to reuse the design of </w:t>
      </w:r>
      <w:r w:rsidRPr="00B75A5E">
        <w:rPr>
          <w:rFonts w:eastAsiaTheme="minorEastAsia"/>
          <w:lang w:eastAsia="zh-CN"/>
        </w:rPr>
        <w:t>Rel</w:t>
      </w:r>
      <w:r>
        <w:rPr>
          <w:rFonts w:eastAsiaTheme="minorEastAsia"/>
          <w:lang w:eastAsia="zh-CN"/>
        </w:rPr>
        <w:t>-</w:t>
      </w:r>
      <w:r w:rsidRPr="00B75A5E">
        <w:rPr>
          <w:rFonts w:eastAsiaTheme="minorEastAsia"/>
          <w:lang w:eastAsia="zh-CN"/>
        </w:rPr>
        <w:t>17 MTRP PUSCH</w:t>
      </w:r>
      <w:r>
        <w:rPr>
          <w:rFonts w:eastAsiaTheme="minorEastAsia"/>
          <w:lang w:eastAsia="zh-CN"/>
        </w:rPr>
        <w:t xml:space="preserve">, i.e, two SRS resources are from two different SRS resource sets. In this way, the </w:t>
      </w:r>
      <w:r w:rsidRPr="00B75A5E">
        <w:rPr>
          <w:rFonts w:eastAsiaTheme="minorEastAsia"/>
          <w:lang w:eastAsia="zh-CN"/>
        </w:rPr>
        <w:t>Rel</w:t>
      </w:r>
      <w:r>
        <w:rPr>
          <w:rFonts w:eastAsiaTheme="minorEastAsia"/>
          <w:lang w:eastAsia="zh-CN"/>
        </w:rPr>
        <w:t>-</w:t>
      </w:r>
      <w:r w:rsidRPr="00B75A5E">
        <w:rPr>
          <w:rFonts w:eastAsiaTheme="minorEastAsia"/>
          <w:lang w:eastAsia="zh-CN"/>
        </w:rPr>
        <w:t>17</w:t>
      </w:r>
      <w:r>
        <w:rPr>
          <w:rFonts w:eastAsiaTheme="minorEastAsia"/>
          <w:lang w:eastAsia="zh-CN"/>
        </w:rPr>
        <w:t xml:space="preserve"> SRI indication can also be reused</w:t>
      </w:r>
      <w:r>
        <w:t xml:space="preserve">. Especially for 8Tx </w:t>
      </w:r>
      <w:r w:rsidRPr="00AE1660">
        <w:t>non-coherent and partial-coherent codebook</w:t>
      </w:r>
      <w:r>
        <w:t xml:space="preserve"> which could be </w:t>
      </w:r>
      <w:r w:rsidRPr="009F194B">
        <w:t xml:space="preserve">constructed by concatenating </w:t>
      </w:r>
      <w:r>
        <w:t xml:space="preserve">two </w:t>
      </w:r>
      <w:r w:rsidRPr="009F194B">
        <w:t>current 4Tx codebook</w:t>
      </w:r>
      <w:r>
        <w:t xml:space="preserve"> subsets, it is feasible to indicate two SRIs corresponding to two SRS </w:t>
      </w:r>
      <w:r w:rsidRPr="00654F73">
        <w:rPr>
          <w:rFonts w:eastAsiaTheme="minorEastAsia"/>
          <w:lang w:eastAsia="zh-CN"/>
        </w:rPr>
        <w:t>resources</w:t>
      </w:r>
      <w:r>
        <w:rPr>
          <w:rFonts w:eastAsiaTheme="minorEastAsia"/>
          <w:lang w:eastAsia="zh-CN"/>
        </w:rPr>
        <w:t xml:space="preserve"> from two different SRS resource sets.</w:t>
      </w:r>
    </w:p>
    <w:p w14:paraId="0F5981B0" w14:textId="1D9D4426" w:rsidR="00C0015C" w:rsidRDefault="00C0015C" w:rsidP="00C0015C">
      <w:pPr>
        <w:pStyle w:val="observation"/>
        <w:spacing w:afterLines="0"/>
        <w:ind w:left="1418" w:hanging="1418"/>
      </w:pPr>
      <w:r w:rsidRPr="0073502B">
        <w:t xml:space="preserve">8 </w:t>
      </w:r>
      <w:r>
        <w:t xml:space="preserve">SRS </w:t>
      </w:r>
      <w:r w:rsidRPr="0073502B">
        <w:t xml:space="preserve">ports </w:t>
      </w:r>
      <w:r>
        <w:t>for codebook</w:t>
      </w:r>
      <w:r w:rsidR="00626F23">
        <w:t xml:space="preserve"> </w:t>
      </w:r>
      <w:r>
        <w:t>based transmission can be mapped on multiple SRS resources for different SRS resource sets.</w:t>
      </w:r>
    </w:p>
    <w:p w14:paraId="77D0EE89" w14:textId="66C98486" w:rsidR="00C0015C" w:rsidRDefault="00184679" w:rsidP="00C0015C">
      <w:pPr>
        <w:pStyle w:val="proposal"/>
        <w:ind w:left="1134" w:hanging="1134"/>
      </w:pPr>
      <w:r>
        <w:t xml:space="preserve">For codebook </w:t>
      </w:r>
      <w:r w:rsidR="00944127">
        <w:t xml:space="preserve">based </w:t>
      </w:r>
      <w:r>
        <w:t>transmission, s</w:t>
      </w:r>
      <w:r w:rsidR="00C0015C">
        <w:t>upport to aggregate 8 ports from two</w:t>
      </w:r>
      <w:r w:rsidR="00C0015C" w:rsidRPr="000B3109">
        <w:t xml:space="preserve"> SRS resources</w:t>
      </w:r>
      <w:r w:rsidR="00C0015C">
        <w:t xml:space="preserve"> from two different SRS resource sets.</w:t>
      </w:r>
    </w:p>
    <w:p w14:paraId="3F67C617" w14:textId="77777777" w:rsidR="00F117B1" w:rsidRPr="00F117B1" w:rsidRDefault="00F117B1" w:rsidP="00F117B1">
      <w:pPr>
        <w:rPr>
          <w:rFonts w:eastAsiaTheme="minorEastAsia"/>
          <w:lang w:eastAsia="zh-CN"/>
        </w:rPr>
      </w:pPr>
    </w:p>
    <w:p w14:paraId="3D7608DA" w14:textId="4778D239" w:rsidR="009A4884" w:rsidRDefault="00D1789B" w:rsidP="009A4884">
      <w:pPr>
        <w:pStyle w:val="title1"/>
      </w:pPr>
      <w:r w:rsidRPr="00D1789B">
        <w:t>Conclusion</w:t>
      </w:r>
    </w:p>
    <w:p w14:paraId="3EF143B4" w14:textId="4E56A8DA" w:rsidR="000C4B9B" w:rsidRDefault="00C20416" w:rsidP="000536DD">
      <w:pPr>
        <w:rPr>
          <w:rFonts w:eastAsiaTheme="minorEastAsia"/>
          <w:lang w:eastAsia="zh-CN"/>
        </w:rPr>
      </w:pPr>
      <w:bookmarkStart w:id="8" w:name="OLE_LINK13"/>
      <w:bookmarkStart w:id="9" w:name="OLE_LINK14"/>
      <w:r w:rsidRPr="00815FC2">
        <w:rPr>
          <w:rFonts w:eastAsiaTheme="minorEastAsia"/>
          <w:lang w:eastAsia="zh-CN"/>
        </w:rPr>
        <w:t>In summary, the following proposals are made</w:t>
      </w:r>
      <w:r>
        <w:rPr>
          <w:rFonts w:eastAsiaTheme="minorEastAsia"/>
          <w:lang w:eastAsia="zh-CN"/>
        </w:rPr>
        <w:t xml:space="preserve"> for Rel-1</w:t>
      </w:r>
      <w:r w:rsidR="00BD4116">
        <w:rPr>
          <w:rFonts w:eastAsiaTheme="minorEastAsia"/>
          <w:lang w:eastAsia="zh-CN"/>
        </w:rPr>
        <w:t>8</w:t>
      </w:r>
      <w:r>
        <w:rPr>
          <w:rFonts w:eastAsiaTheme="minorEastAsia"/>
          <w:lang w:eastAsia="zh-CN"/>
        </w:rPr>
        <w:t xml:space="preserve"> </w:t>
      </w:r>
      <w:r w:rsidR="00BD4116">
        <w:rPr>
          <w:rFonts w:eastAsiaTheme="minorEastAsia"/>
          <w:lang w:eastAsia="zh-CN"/>
        </w:rPr>
        <w:t>SRS</w:t>
      </w:r>
      <w:r>
        <w:rPr>
          <w:rFonts w:eastAsiaTheme="minorEastAsia"/>
          <w:lang w:eastAsia="zh-CN"/>
        </w:rPr>
        <w:t xml:space="preserve"> enhancement</w:t>
      </w:r>
      <w:r w:rsidR="00246D14">
        <w:rPr>
          <w:rFonts w:eastAsiaTheme="minorEastAsia"/>
          <w:lang w:eastAsia="zh-CN"/>
        </w:rPr>
        <w:t>.</w:t>
      </w:r>
    </w:p>
    <w:p w14:paraId="5E6A3572" w14:textId="5AD810F0" w:rsidR="00335ED0" w:rsidRDefault="002B1C5C" w:rsidP="00335ED0">
      <w:pPr>
        <w:pStyle w:val="observation"/>
        <w:numPr>
          <w:ilvl w:val="0"/>
          <w:numId w:val="17"/>
        </w:numPr>
        <w:spacing w:beforeLines="0" w:before="0" w:afterLines="0"/>
        <w:ind w:left="1418" w:hanging="1418"/>
      </w:pPr>
      <w:r>
        <w:t>The candidate comb positions for</w:t>
      </w:r>
      <w:r w:rsidRPr="00F521C6">
        <w:t xml:space="preserve"> comb offset hopping</w:t>
      </w:r>
      <w:r>
        <w:t xml:space="preserve"> are limited, which would degrade the randomization benefit provided by </w:t>
      </w:r>
      <w:r w:rsidRPr="00F521C6">
        <w:t>comb offset hopping</w:t>
      </w:r>
      <w:r w:rsidR="005B28E6">
        <w:t>.</w:t>
      </w:r>
    </w:p>
    <w:p w14:paraId="5D851937" w14:textId="0581F987" w:rsidR="00335ED0" w:rsidRDefault="002B1C5C" w:rsidP="00335ED0">
      <w:pPr>
        <w:pStyle w:val="observation"/>
        <w:numPr>
          <w:ilvl w:val="0"/>
          <w:numId w:val="17"/>
        </w:numPr>
        <w:spacing w:beforeLines="0" w:before="0" w:afterLines="0"/>
        <w:ind w:left="1418" w:hanging="1418"/>
      </w:pPr>
      <w:r>
        <w:t>C</w:t>
      </w:r>
      <w:r w:rsidRPr="00F521C6">
        <w:t>omb offset hopping</w:t>
      </w:r>
      <w:r>
        <w:t xml:space="preserve"> is useless if all comb positions have been occupied by different SRS ports</w:t>
      </w:r>
      <w:r>
        <w:rPr>
          <w:rFonts w:hint="eastAsia"/>
        </w:rPr>
        <w:t>.</w:t>
      </w:r>
    </w:p>
    <w:p w14:paraId="664E5F8C" w14:textId="6E2405D1" w:rsidR="002B1C5C" w:rsidRDefault="002B1C5C" w:rsidP="00335ED0">
      <w:pPr>
        <w:pStyle w:val="observation"/>
        <w:numPr>
          <w:ilvl w:val="0"/>
          <w:numId w:val="17"/>
        </w:numPr>
        <w:spacing w:beforeLines="0" w:before="0" w:afterLines="0"/>
        <w:ind w:left="1418" w:hanging="1418"/>
      </w:pPr>
      <w:r w:rsidRPr="002B1C5C">
        <w:t>More hopping room can be provided for cyclic shift hopping, compared with comb offset hopping</w:t>
      </w:r>
      <w:r>
        <w:t>.</w:t>
      </w:r>
    </w:p>
    <w:p w14:paraId="23D5F738" w14:textId="77777777" w:rsidR="00C127EF" w:rsidRDefault="00C127EF" w:rsidP="00C127EF">
      <w:pPr>
        <w:pStyle w:val="observation"/>
        <w:spacing w:afterLines="0"/>
        <w:ind w:left="1418" w:hanging="1418"/>
      </w:pPr>
      <w:r w:rsidRPr="00C97155">
        <w:t>The tradeoff between randomization performance and UE</w:t>
      </w:r>
      <w:r w:rsidRPr="0033489F">
        <w:t>/gNB</w:t>
      </w:r>
      <w:r w:rsidRPr="00C97155">
        <w:t xml:space="preserve"> complexity should be considered when determining the hopping granularity for </w:t>
      </w:r>
      <w:r>
        <w:t>cyclic shift</w:t>
      </w:r>
      <w:r w:rsidRPr="00C97155">
        <w:t xml:space="preserve"> hopping</w:t>
      </w:r>
      <w:r>
        <w:t>.</w:t>
      </w:r>
    </w:p>
    <w:p w14:paraId="4F9D963B" w14:textId="77777777" w:rsidR="00041621" w:rsidRDefault="00041621" w:rsidP="00041621">
      <w:pPr>
        <w:pStyle w:val="observation"/>
        <w:spacing w:afterLines="0"/>
        <w:ind w:left="1418" w:hanging="1418"/>
      </w:pPr>
      <w:r>
        <w:t>T</w:t>
      </w:r>
      <w:r w:rsidRPr="006F0599">
        <w:t>he add</w:t>
      </w:r>
      <w:r>
        <w:t>i</w:t>
      </w:r>
      <w:r w:rsidRPr="006F0599">
        <w:t xml:space="preserve">tional benefit </w:t>
      </w:r>
      <w:r>
        <w:t>of c</w:t>
      </w:r>
      <w:r w:rsidRPr="006F0599">
        <w:t>yclic shift hopping combined with comb offset hopping</w:t>
      </w:r>
      <w:r>
        <w:t xml:space="preserve"> is limited.</w:t>
      </w:r>
    </w:p>
    <w:p w14:paraId="5C256AB1" w14:textId="77777777" w:rsidR="00041621" w:rsidRPr="0005185F" w:rsidRDefault="00041621" w:rsidP="00041621">
      <w:pPr>
        <w:pStyle w:val="observation"/>
        <w:spacing w:afterLines="0"/>
        <w:ind w:left="1418" w:hanging="1418"/>
      </w:pPr>
      <w:r>
        <w:t>SRS transmission with longer periodicity can be regarded as a specific case of random muting based on a muting pattern, e.g., {1 0}.</w:t>
      </w:r>
    </w:p>
    <w:p w14:paraId="04070CA8" w14:textId="77777777" w:rsidR="00041621" w:rsidRDefault="00041621" w:rsidP="00041621">
      <w:pPr>
        <w:pStyle w:val="observation"/>
        <w:spacing w:afterLines="0"/>
        <w:ind w:left="1418" w:hanging="1418"/>
      </w:pPr>
      <w:r w:rsidRPr="00CB629C">
        <w:t>Random muting</w:t>
      </w:r>
      <w:r>
        <w:t xml:space="preserve"> could randomize the persistent cross-SRS interference into random interference, leading to</w:t>
      </w:r>
      <w:r w:rsidRPr="008570E3">
        <w:t xml:space="preserve"> a statistical benefit</w:t>
      </w:r>
      <w:r>
        <w:t xml:space="preserve"> for</w:t>
      </w:r>
      <w:r w:rsidRPr="008570E3">
        <w:t xml:space="preserve"> SRS transmission</w:t>
      </w:r>
      <w:r>
        <w:t>.</w:t>
      </w:r>
    </w:p>
    <w:p w14:paraId="1D7D370B" w14:textId="77777777" w:rsidR="00041621" w:rsidRDefault="00041621" w:rsidP="00041621">
      <w:pPr>
        <w:pStyle w:val="observation"/>
        <w:spacing w:afterLines="0"/>
        <w:ind w:left="1418" w:hanging="1418"/>
      </w:pPr>
      <w:r w:rsidRPr="00FC20EF">
        <w:t xml:space="preserve">Based on random muting, </w:t>
      </w:r>
      <w:r>
        <w:t>it can save the effort</w:t>
      </w:r>
      <w:r w:rsidRPr="00FC20EF">
        <w:t xml:space="preserve"> </w:t>
      </w:r>
      <w:r>
        <w:t>of</w:t>
      </w:r>
      <w:r w:rsidRPr="00FC20EF">
        <w:t xml:space="preserve"> the network to pre-judge the level of </w:t>
      </w:r>
      <w:r>
        <w:t>varying</w:t>
      </w:r>
      <w:r w:rsidRPr="00FC20EF">
        <w:t xml:space="preserve"> interference</w:t>
      </w:r>
      <w:r>
        <w:t>s</w:t>
      </w:r>
      <w:r w:rsidRPr="00FC20EF">
        <w:t xml:space="preserve"> from different UEs</w:t>
      </w:r>
      <w:r>
        <w:t>.</w:t>
      </w:r>
    </w:p>
    <w:p w14:paraId="755F145A" w14:textId="77777777" w:rsidR="00041621" w:rsidRPr="00511002" w:rsidRDefault="00041621" w:rsidP="00041621">
      <w:pPr>
        <w:pStyle w:val="observation"/>
        <w:spacing w:afterLines="0"/>
        <w:ind w:left="1418" w:hanging="1418"/>
      </w:pPr>
      <w:r>
        <w:t>E</w:t>
      </w:r>
      <w:r w:rsidRPr="00D93FE0">
        <w:t xml:space="preserve">nhancement on power control </w:t>
      </w:r>
      <w:r>
        <w:t xml:space="preserve">for SRS </w:t>
      </w:r>
      <w:r w:rsidRPr="00D93FE0">
        <w:t xml:space="preserve">may be helpful for some UEs </w:t>
      </w:r>
      <w:r>
        <w:t xml:space="preserve">in TDD </w:t>
      </w:r>
      <w:r w:rsidRPr="00D93FE0">
        <w:t xml:space="preserve">CJT, </w:t>
      </w:r>
      <w:r>
        <w:t>but</w:t>
      </w:r>
      <w:r w:rsidRPr="00D93FE0">
        <w:t xml:space="preserve"> </w:t>
      </w:r>
      <w:r>
        <w:t xml:space="preserve">would also </w:t>
      </w:r>
      <w:r w:rsidRPr="00D93FE0">
        <w:t>caus</w:t>
      </w:r>
      <w:r>
        <w:t>e</w:t>
      </w:r>
      <w:r w:rsidRPr="00D93FE0">
        <w:t xml:space="preserve"> more </w:t>
      </w:r>
      <w:r>
        <w:t xml:space="preserve">cross-SRS </w:t>
      </w:r>
      <w:r w:rsidRPr="00D93FE0">
        <w:t xml:space="preserve">interference </w:t>
      </w:r>
      <w:r>
        <w:t>to</w:t>
      </w:r>
      <w:r w:rsidRPr="00D93FE0">
        <w:t xml:space="preserve"> other UEs</w:t>
      </w:r>
      <w:r>
        <w:t>.</w:t>
      </w:r>
    </w:p>
    <w:p w14:paraId="08267F02" w14:textId="77777777" w:rsidR="00041621" w:rsidRDefault="00041621" w:rsidP="00041621">
      <w:pPr>
        <w:pStyle w:val="observation"/>
        <w:spacing w:afterLines="0"/>
        <w:ind w:left="1418" w:hanging="1418"/>
      </w:pPr>
      <w:r>
        <w:rPr>
          <w:bCs/>
          <w:color w:val="000000"/>
          <w:lang w:val="en-GB"/>
        </w:rPr>
        <w:t>TD-OCC with length M doesn’t increase the SRS capacity, compared to multiple legacy SRS resources mapped in M OFDM symbols individually</w:t>
      </w:r>
      <w:r>
        <w:t>.</w:t>
      </w:r>
    </w:p>
    <w:p w14:paraId="6C23DB39" w14:textId="4E22A0C3" w:rsidR="00335ED0" w:rsidRDefault="00041621" w:rsidP="006A2ACA">
      <w:pPr>
        <w:pStyle w:val="observation"/>
        <w:spacing w:afterLines="0"/>
        <w:ind w:left="1418" w:hanging="1418"/>
      </w:pPr>
      <w:r w:rsidRPr="0073502B">
        <w:t xml:space="preserve">8 </w:t>
      </w:r>
      <w:r>
        <w:t xml:space="preserve">SRS </w:t>
      </w:r>
      <w:r w:rsidRPr="0073502B">
        <w:t xml:space="preserve">ports </w:t>
      </w:r>
      <w:r>
        <w:t>for codebook based transmission can be mapped on multiple SRS resources for different SRS resource sets.</w:t>
      </w:r>
    </w:p>
    <w:p w14:paraId="1FCE2428" w14:textId="557701FB" w:rsidR="009C25AE" w:rsidRDefault="009C25AE" w:rsidP="009C25AE">
      <w:pPr>
        <w:pStyle w:val="proposal"/>
        <w:numPr>
          <w:ilvl w:val="0"/>
          <w:numId w:val="35"/>
        </w:numPr>
      </w:pPr>
      <w:r>
        <w:t xml:space="preserve">   Don’t support SRS c</w:t>
      </w:r>
      <w:r w:rsidRPr="00F521C6">
        <w:t>omb offset hopping</w:t>
      </w:r>
      <w:r>
        <w:t xml:space="preserve"> </w:t>
      </w:r>
      <w:r w:rsidRPr="007447F6">
        <w:t>for TDD CJT in Rel-18</w:t>
      </w:r>
      <w:r>
        <w:t>.</w:t>
      </w:r>
    </w:p>
    <w:p w14:paraId="700B542C" w14:textId="77777777" w:rsidR="009C25AE" w:rsidRPr="000747F8" w:rsidRDefault="009C25AE" w:rsidP="009C25AE">
      <w:pPr>
        <w:pStyle w:val="proposal"/>
        <w:ind w:left="1134" w:hanging="1134"/>
      </w:pPr>
      <w:r>
        <w:t xml:space="preserve">Support sequence ID </w:t>
      </w:r>
      <w:r w:rsidRPr="00DA081D">
        <w:rPr>
          <w:rFonts w:eastAsiaTheme="minorEastAsia"/>
          <w:position w:val="-10"/>
        </w:rPr>
        <w:object w:dxaOrig="380" w:dyaOrig="320" w14:anchorId="6E8E9C33">
          <v:shape id="_x0000_i1044" type="#_x0000_t75" style="width:19.65pt;height:16.35pt" o:ole="">
            <v:imagedata r:id="rId18" o:title=""/>
          </v:shape>
          <o:OLEObject Type="Embed" ProgID="Equation.DSMT4" ShapeID="_x0000_i1044" DrawAspect="Content" ObjectID="_1738173116" r:id="rId49"/>
        </w:object>
      </w:r>
      <w:r>
        <w:rPr>
          <w:rFonts w:eastAsiaTheme="minorEastAsia"/>
        </w:rPr>
        <w:t xml:space="preserve"> as the </w:t>
      </w:r>
      <w:r w:rsidRPr="005D6CC9">
        <w:rPr>
          <w:rFonts w:eastAsiaTheme="minorEastAsia"/>
        </w:rPr>
        <w:t>UE-specific initialization</w:t>
      </w:r>
      <w:r>
        <w:rPr>
          <w:rFonts w:eastAsiaTheme="minorEastAsia"/>
        </w:rPr>
        <w:t xml:space="preserve"> factor</w:t>
      </w:r>
      <w:r>
        <w:t>.</w:t>
      </w:r>
    </w:p>
    <w:p w14:paraId="733A359A" w14:textId="507DCDD3" w:rsidR="00041621" w:rsidRDefault="00041621" w:rsidP="00041621">
      <w:pPr>
        <w:pStyle w:val="proposal"/>
        <w:ind w:left="1134" w:hanging="1134"/>
      </w:pPr>
      <w:r>
        <w:t xml:space="preserve">Support the hopping </w:t>
      </w:r>
      <w:r w:rsidRPr="004558EF">
        <w:t>granularity</w:t>
      </w:r>
      <w:r>
        <w:t xml:space="preserve"> as </w:t>
      </w:r>
      <w:r w:rsidRPr="004D2B56">
        <w:rPr>
          <w:rFonts w:eastAsiaTheme="minorEastAsia"/>
        </w:rPr>
        <w:t>per R symbols</w:t>
      </w:r>
      <w:r>
        <w:rPr>
          <w:rFonts w:eastAsiaTheme="minorEastAsia"/>
        </w:rPr>
        <w:t xml:space="preserve"> for cyclic shift hopping</w:t>
      </w:r>
      <w:r>
        <w:t>.</w:t>
      </w:r>
    </w:p>
    <w:p w14:paraId="1DEAD5C5" w14:textId="77777777" w:rsidR="00041621" w:rsidRDefault="00041621" w:rsidP="00041621">
      <w:pPr>
        <w:pStyle w:val="proposal"/>
        <w:ind w:left="1134" w:hanging="1134"/>
      </w:pPr>
      <w:r>
        <w:t>Support to handle the co-e</w:t>
      </w:r>
      <w:r w:rsidRPr="006B2EA2">
        <w:t xml:space="preserve">xisting </w:t>
      </w:r>
      <w:r>
        <w:t xml:space="preserve">issue </w:t>
      </w:r>
      <w:r w:rsidRPr="006B2EA2">
        <w:t>with legacy SRS resources</w:t>
      </w:r>
      <w:r>
        <w:t xml:space="preserve"> by gNB implementation without specification, when cyclic shift</w:t>
      </w:r>
      <w:r w:rsidRPr="00586CC5">
        <w:t xml:space="preserve"> hopping</w:t>
      </w:r>
      <w:r>
        <w:t xml:space="preserve"> is enabled for Rel-18 SRS </w:t>
      </w:r>
      <w:r w:rsidRPr="006B2EA2">
        <w:t>resources</w:t>
      </w:r>
      <w:r>
        <w:t>.</w:t>
      </w:r>
    </w:p>
    <w:p w14:paraId="2DEDD746" w14:textId="77777777" w:rsidR="00041621" w:rsidRPr="00F31D90" w:rsidRDefault="00041621" w:rsidP="00041621">
      <w:pPr>
        <w:pStyle w:val="proposal"/>
        <w:ind w:left="1134" w:hanging="1134"/>
      </w:pPr>
      <w:r w:rsidRPr="0069607F">
        <w:t xml:space="preserve">Cyclic shift hopping </w:t>
      </w:r>
      <w:r>
        <w:t>is not expected to</w:t>
      </w:r>
      <w:r w:rsidRPr="0069607F">
        <w:t xml:space="preserve"> be configured with sequence</w:t>
      </w:r>
      <w:r>
        <w:t xml:space="preserve"> hopping and </w:t>
      </w:r>
      <w:r w:rsidRPr="0069607F">
        <w:t>group hopping</w:t>
      </w:r>
      <w:r>
        <w:t>.</w:t>
      </w:r>
    </w:p>
    <w:p w14:paraId="18685340" w14:textId="534A0D16" w:rsidR="00041621" w:rsidRDefault="00041621" w:rsidP="00041621">
      <w:pPr>
        <w:pStyle w:val="proposal"/>
        <w:ind w:left="1134" w:hanging="1134"/>
      </w:pPr>
      <w:r>
        <w:t>S</w:t>
      </w:r>
      <w:r w:rsidRPr="007447F6">
        <w:t xml:space="preserve">upport </w:t>
      </w:r>
      <w:r>
        <w:t>c</w:t>
      </w:r>
      <w:r w:rsidRPr="007447F6">
        <w:t>yclic shift hopping for TDD CJT</w:t>
      </w:r>
      <w:r>
        <w:t>, where c</w:t>
      </w:r>
      <w:r w:rsidRPr="007447F6">
        <w:t>yclic shift hopping</w:t>
      </w:r>
      <w:r>
        <w:t xml:space="preserve"> can only be configured if UE supports </w:t>
      </w:r>
      <w:r w:rsidRPr="007447F6">
        <w:t>TDD CJT</w:t>
      </w:r>
      <w:r>
        <w:t xml:space="preserve"> transmission</w:t>
      </w:r>
      <w:r w:rsidRPr="007447F6">
        <w:t>.</w:t>
      </w:r>
    </w:p>
    <w:p w14:paraId="1B7309F7" w14:textId="77777777" w:rsidR="00041621" w:rsidRDefault="00041621" w:rsidP="00041621">
      <w:pPr>
        <w:pStyle w:val="proposal"/>
        <w:ind w:left="1134" w:hanging="1134"/>
      </w:pPr>
      <w:r>
        <w:t>Support r</w:t>
      </w:r>
      <w:r w:rsidRPr="00B81812">
        <w:t xml:space="preserve">andom muting </w:t>
      </w:r>
      <w:r>
        <w:t xml:space="preserve">to </w:t>
      </w:r>
      <w:r w:rsidRPr="00AE6215">
        <w:t>reduce the cross-SRS interference</w:t>
      </w:r>
      <w:r>
        <w:t xml:space="preserve">, at least considering the following potential schemes </w:t>
      </w:r>
      <w:r w:rsidRPr="00AE6215">
        <w:t>in Rel-18</w:t>
      </w:r>
    </w:p>
    <w:p w14:paraId="275201E7" w14:textId="77777777" w:rsidR="00041621" w:rsidRDefault="00041621" w:rsidP="00041621">
      <w:pPr>
        <w:pStyle w:val="proposal"/>
        <w:numPr>
          <w:ilvl w:val="0"/>
          <w:numId w:val="20"/>
        </w:numPr>
      </w:pPr>
      <w:r>
        <w:t xml:space="preserve">Alt 1: </w:t>
      </w:r>
      <w:r w:rsidRPr="00EC5B25">
        <w:t xml:space="preserve">Based on </w:t>
      </w:r>
      <w:r>
        <w:t>p</w:t>
      </w:r>
      <w:r w:rsidRPr="00EC5B25">
        <w:t>seudo-random sequence</w:t>
      </w:r>
      <w:r>
        <w:t xml:space="preserve"> </w:t>
      </w:r>
      <w:r w:rsidRPr="0044326C">
        <w:rPr>
          <w:rFonts w:eastAsiaTheme="minorEastAsia"/>
          <w:i/>
          <w:iCs/>
        </w:rPr>
        <w:t>c</w:t>
      </w:r>
      <w:r>
        <w:rPr>
          <w:rFonts w:eastAsiaTheme="minorEastAsia"/>
        </w:rPr>
        <w:t>(</w:t>
      </w:r>
      <w:r w:rsidRPr="0044326C">
        <w:rPr>
          <w:rFonts w:eastAsiaTheme="minorEastAsia"/>
          <w:i/>
          <w:iCs/>
        </w:rPr>
        <w:t>i</w:t>
      </w:r>
      <w:r>
        <w:rPr>
          <w:rFonts w:eastAsiaTheme="minorEastAsia"/>
        </w:rPr>
        <w:t>)</w:t>
      </w:r>
    </w:p>
    <w:p w14:paraId="101FC51A" w14:textId="77777777" w:rsidR="00041621" w:rsidRPr="00B77D2E" w:rsidRDefault="00041621" w:rsidP="00041621">
      <w:pPr>
        <w:pStyle w:val="proposal"/>
        <w:numPr>
          <w:ilvl w:val="0"/>
          <w:numId w:val="20"/>
        </w:numPr>
      </w:pPr>
      <w:r>
        <w:t xml:space="preserve">Alt 2: </w:t>
      </w:r>
      <w:r w:rsidRPr="00126522">
        <w:t>Based on initial muting pattern and update rule for randomization</w:t>
      </w:r>
    </w:p>
    <w:p w14:paraId="67F1B929" w14:textId="77777777" w:rsidR="00041621" w:rsidRPr="00126D79" w:rsidRDefault="00041621" w:rsidP="00041621">
      <w:pPr>
        <w:pStyle w:val="proposal"/>
        <w:ind w:left="1134" w:hanging="1134"/>
      </w:pPr>
      <w:r>
        <w:t>Don’t support power control enhancement on SRS for TDD CJT.</w:t>
      </w:r>
    </w:p>
    <w:p w14:paraId="2B9B8EC3" w14:textId="77777777" w:rsidR="00041621" w:rsidRDefault="00041621" w:rsidP="00041621">
      <w:pPr>
        <w:pStyle w:val="proposal"/>
        <w:ind w:left="1134" w:hanging="1134"/>
      </w:pPr>
      <w:r>
        <w:t>Don’t support TD-OCC enhancement on SRS for TDD CJT.</w:t>
      </w:r>
    </w:p>
    <w:p w14:paraId="02A74BCE" w14:textId="77777777" w:rsidR="00041621" w:rsidRDefault="00041621" w:rsidP="00041621">
      <w:pPr>
        <w:pStyle w:val="proposal"/>
        <w:ind w:left="1134" w:hanging="1134"/>
      </w:pPr>
      <w:r>
        <w:t xml:space="preserve">Support </w:t>
      </w:r>
      <w:r w:rsidRPr="002A4859">
        <w:t xml:space="preserve">8 </w:t>
      </w:r>
      <w:r>
        <w:t xml:space="preserve">different </w:t>
      </w:r>
      <w:r w:rsidRPr="002A4859">
        <w:t>cycli</w:t>
      </w:r>
      <w:r>
        <w:t>c</w:t>
      </w:r>
      <w:r w:rsidRPr="002A4859">
        <w:t xml:space="preserve"> shifts</w:t>
      </w:r>
      <w:r>
        <w:t xml:space="preserve"> used for 8-port SRS with comb 2 separately.</w:t>
      </w:r>
    </w:p>
    <w:p w14:paraId="6713CB9D" w14:textId="77777777" w:rsidR="00041621" w:rsidRDefault="00041621" w:rsidP="00041621">
      <w:pPr>
        <w:pStyle w:val="proposal"/>
        <w:ind w:left="1134" w:hanging="1134"/>
      </w:pPr>
      <w:r>
        <w:t>A similar principle of comb offset mapping for 4-port SRS with comb 2 can be reused for 8-port SRS with comb 2, i.e., based on the</w:t>
      </w:r>
      <w:r w:rsidRPr="00C72E22">
        <w:t xml:space="preserve"> value of cyclic shift</w:t>
      </w:r>
      <w:r w:rsidRPr="000614C3">
        <w:rPr>
          <w:position w:val="-10"/>
        </w:rPr>
        <w:object w:dxaOrig="380" w:dyaOrig="320" w14:anchorId="6ECE7D3C">
          <v:shape id="_x0000_i1045" type="#_x0000_t75" style="width:19.15pt;height:15.9pt" o:ole="">
            <v:imagedata r:id="rId34" o:title=""/>
          </v:shape>
          <o:OLEObject Type="Embed" ProgID="Equation.DSMT4" ShapeID="_x0000_i1045" DrawAspect="Content" ObjectID="_1738173117" r:id="rId50"/>
        </w:object>
      </w:r>
      <w:r>
        <w:t xml:space="preserve">configured </w:t>
      </w:r>
      <w:r w:rsidRPr="00C72E22">
        <w:t>by RRC</w:t>
      </w:r>
      <w:r>
        <w:t xml:space="preserve"> to determine whether 8 ports are mapped on 1 or 2 comb offsets.</w:t>
      </w:r>
    </w:p>
    <w:p w14:paraId="444ECFD7" w14:textId="77777777" w:rsidR="00041621" w:rsidRPr="00BF5875" w:rsidRDefault="00041621" w:rsidP="00041621">
      <w:pPr>
        <w:pStyle w:val="proposal"/>
        <w:ind w:left="1134" w:hanging="1134"/>
      </w:pPr>
      <w:r>
        <w:t>A similar principle of cyclic shift mapping for 4-port SRS with comb 8 can be reused for 8-port SRS with comb 4.</w:t>
      </w:r>
    </w:p>
    <w:p w14:paraId="1E88477F" w14:textId="77777777" w:rsidR="00041621" w:rsidRDefault="00041621" w:rsidP="00041621">
      <w:pPr>
        <w:pStyle w:val="proposal"/>
        <w:ind w:left="1134" w:hanging="1134"/>
      </w:pPr>
      <w:r>
        <w:t>Support 8-port SRS with comb 4 mapping in 2 or 4 comb offsets, i.e., based on the</w:t>
      </w:r>
      <w:r w:rsidRPr="00C72E22">
        <w:t xml:space="preserve"> value of cyclic shift</w:t>
      </w:r>
      <w:r w:rsidRPr="000614C3">
        <w:rPr>
          <w:position w:val="-10"/>
        </w:rPr>
        <w:object w:dxaOrig="380" w:dyaOrig="320" w14:anchorId="47EC037E">
          <v:shape id="_x0000_i1046" type="#_x0000_t75" style="width:19.15pt;height:15.9pt" o:ole="">
            <v:imagedata r:id="rId34" o:title=""/>
          </v:shape>
          <o:OLEObject Type="Embed" ProgID="Equation.DSMT4" ShapeID="_x0000_i1046" DrawAspect="Content" ObjectID="_1738173118" r:id="rId51"/>
        </w:object>
      </w:r>
      <w:r>
        <w:t xml:space="preserve">configured </w:t>
      </w:r>
      <w:r w:rsidRPr="00C72E22">
        <w:t>by RRC</w:t>
      </w:r>
      <w:r>
        <w:t xml:space="preserve"> to determine whether 8 ports are mapped on 2 or 4 comb offsets.</w:t>
      </w:r>
    </w:p>
    <w:p w14:paraId="44D86942" w14:textId="77777777" w:rsidR="00041621" w:rsidRDefault="00041621" w:rsidP="00041621">
      <w:pPr>
        <w:pStyle w:val="proposal"/>
        <w:ind w:left="1134" w:hanging="1134"/>
      </w:pPr>
      <w:r>
        <w:t xml:space="preserve">Support 8-port SRS with comb 8 to be mapped with 2 </w:t>
      </w:r>
      <w:r>
        <w:rPr>
          <w:rFonts w:eastAsiaTheme="minorEastAsia"/>
        </w:rPr>
        <w:t>cyclic shifts</w:t>
      </w:r>
      <w:r>
        <w:t xml:space="preserve"> and </w:t>
      </w:r>
      <w:r>
        <w:rPr>
          <w:rFonts w:eastAsiaTheme="minorEastAsia"/>
        </w:rPr>
        <w:t>4</w:t>
      </w:r>
      <w:r w:rsidRPr="00F349C1">
        <w:rPr>
          <w:rFonts w:eastAsiaTheme="minorEastAsia"/>
        </w:rPr>
        <w:t xml:space="preserve"> </w:t>
      </w:r>
      <w:r>
        <w:rPr>
          <w:rFonts w:eastAsiaTheme="minorEastAsia"/>
        </w:rPr>
        <w:t>comb offsets</w:t>
      </w:r>
      <w:r>
        <w:t>.</w:t>
      </w:r>
    </w:p>
    <w:p w14:paraId="5C59C284" w14:textId="77777777" w:rsidR="00041621" w:rsidRDefault="00041621" w:rsidP="00041621">
      <w:pPr>
        <w:pStyle w:val="proposal"/>
        <w:ind w:left="1134" w:hanging="1134"/>
      </w:pPr>
      <w:r>
        <w:t>N</w:t>
      </w:r>
      <w:r w:rsidRPr="000409F9">
        <w:t>o need to support additional value</w:t>
      </w:r>
      <w:r>
        <w:t>s</w:t>
      </w:r>
      <w:r w:rsidRPr="000409F9">
        <w:t xml:space="preserve"> of OFDM symbol mapped on by one 8</w:t>
      </w:r>
      <w:r>
        <w:t>-</w:t>
      </w:r>
      <w:r w:rsidRPr="000409F9">
        <w:t>port SRS resource</w:t>
      </w:r>
      <w:r>
        <w:t>.</w:t>
      </w:r>
    </w:p>
    <w:p w14:paraId="3ECA377E" w14:textId="77777777" w:rsidR="00041621" w:rsidRDefault="00041621" w:rsidP="00041621">
      <w:pPr>
        <w:pStyle w:val="proposal"/>
        <w:ind w:left="1134" w:hanging="1134"/>
      </w:pPr>
      <w:r>
        <w:t xml:space="preserve">Support to </w:t>
      </w:r>
      <w:r w:rsidRPr="00FB7880">
        <w:t xml:space="preserve">equally divide 8 ports </w:t>
      </w:r>
      <w:r>
        <w:t>in</w:t>
      </w:r>
      <w:r w:rsidRPr="00FB7880">
        <w:t xml:space="preserve">to </w:t>
      </w:r>
      <w:r w:rsidRPr="00C313A7">
        <w:rPr>
          <w:i/>
          <w:iCs/>
        </w:rPr>
        <w:t>m</w:t>
      </w:r>
      <w:r w:rsidRPr="00FB7880">
        <w:t xml:space="preserve"> parts </w:t>
      </w:r>
      <w:r>
        <w:t>on</w:t>
      </w:r>
      <w:r w:rsidRPr="00FB7880">
        <w:t xml:space="preserve"> </w:t>
      </w:r>
      <w:r w:rsidRPr="00C313A7">
        <w:rPr>
          <w:i/>
          <w:iCs/>
        </w:rPr>
        <w:t>m</w:t>
      </w:r>
      <w:r w:rsidRPr="00FB7880">
        <w:t xml:space="preserve"> adjacent OFDM symbols</w:t>
      </w:r>
      <w:r>
        <w:t>.</w:t>
      </w:r>
    </w:p>
    <w:p w14:paraId="6DD713F8" w14:textId="77777777" w:rsidR="00041621" w:rsidRPr="00A97860" w:rsidRDefault="00041621" w:rsidP="00041621">
      <w:pPr>
        <w:pStyle w:val="proposal"/>
        <w:ind w:left="1134" w:hanging="1134"/>
      </w:pPr>
      <w:r>
        <w:t xml:space="preserve">The transmission parameters such as </w:t>
      </w:r>
      <w:r w:rsidRPr="00A97860">
        <w:t xml:space="preserve">comb value, cyclic shifts, transmit power, frequency hopping </w:t>
      </w:r>
      <w:r>
        <w:t xml:space="preserve">should be aligned </w:t>
      </w:r>
      <w:r>
        <w:rPr>
          <w:rFonts w:eastAsiaTheme="minorEastAsia"/>
        </w:rPr>
        <w:t>on the multiple OFDM symbols mapped on by one 8-port SRS resource.</w:t>
      </w:r>
    </w:p>
    <w:p w14:paraId="48DC49EE" w14:textId="7E949EF6" w:rsidR="00881EEA" w:rsidRPr="0069001D" w:rsidRDefault="00A87FBD" w:rsidP="006F5B35">
      <w:pPr>
        <w:pStyle w:val="proposal"/>
        <w:ind w:left="1134" w:hanging="1134"/>
        <w:rPr>
          <w:rFonts w:hint="eastAsia"/>
        </w:rPr>
      </w:pPr>
      <w:r>
        <w:t>For codebook based transmission, support to aggregate 8 ports from two</w:t>
      </w:r>
      <w:r w:rsidRPr="000B3109">
        <w:t xml:space="preserve"> SRS resources</w:t>
      </w:r>
      <w:r>
        <w:t xml:space="preserve"> from two different SRS resource sets.</w:t>
      </w:r>
    </w:p>
    <w:bookmarkEnd w:id="8"/>
    <w:bookmarkEnd w:id="9"/>
    <w:sectPr w:rsidR="00881EEA" w:rsidRPr="0069001D" w:rsidSect="00E82A69">
      <w:headerReference w:type="default" r:id="rId52"/>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13CF4" w14:textId="77777777" w:rsidR="00F51E93" w:rsidRDefault="00F51E93">
      <w:r>
        <w:separator/>
      </w:r>
    </w:p>
  </w:endnote>
  <w:endnote w:type="continuationSeparator" w:id="0">
    <w:p w14:paraId="461B8238" w14:textId="77777777" w:rsidR="00F51E93" w:rsidRDefault="00F51E93">
      <w:r>
        <w:continuationSeparator/>
      </w:r>
    </w:p>
  </w:endnote>
  <w:endnote w:type="continuationNotice" w:id="1">
    <w:p w14:paraId="71C91249" w14:textId="77777777" w:rsidR="00F51E93" w:rsidRDefault="00F51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E6DF4" w14:textId="77777777" w:rsidR="00F51E93" w:rsidRDefault="00F51E93">
      <w:r>
        <w:separator/>
      </w:r>
    </w:p>
  </w:footnote>
  <w:footnote w:type="continuationSeparator" w:id="0">
    <w:p w14:paraId="6C847FA5" w14:textId="77777777" w:rsidR="00F51E93" w:rsidRDefault="00F51E93">
      <w:r>
        <w:continuationSeparator/>
      </w:r>
    </w:p>
  </w:footnote>
  <w:footnote w:type="continuationNotice" w:id="1">
    <w:p w14:paraId="586443CE" w14:textId="77777777" w:rsidR="00F51E93" w:rsidRDefault="00F51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E465B2" w:rsidRDefault="00E465B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83D"/>
    <w:multiLevelType w:val="hybridMultilevel"/>
    <w:tmpl w:val="07221C54"/>
    <w:lvl w:ilvl="0" w:tplc="54E68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F6091A"/>
    <w:multiLevelType w:val="hybridMultilevel"/>
    <w:tmpl w:val="DCBCA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1134"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11B0975"/>
    <w:multiLevelType w:val="hybridMultilevel"/>
    <w:tmpl w:val="76C27BC2"/>
    <w:lvl w:ilvl="0" w:tplc="0409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824197"/>
    <w:multiLevelType w:val="hybridMultilevel"/>
    <w:tmpl w:val="21F885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2944EDC"/>
    <w:multiLevelType w:val="hybridMultilevel"/>
    <w:tmpl w:val="021A22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CF2E53"/>
    <w:multiLevelType w:val="hybridMultilevel"/>
    <w:tmpl w:val="A5E864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5202B8"/>
    <w:multiLevelType w:val="hybridMultilevel"/>
    <w:tmpl w:val="1BEEBD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2963024">
    <w:abstractNumId w:val="21"/>
  </w:num>
  <w:num w:numId="2" w16cid:durableId="1375158479">
    <w:abstractNumId w:val="25"/>
  </w:num>
  <w:num w:numId="3" w16cid:durableId="884175159">
    <w:abstractNumId w:val="12"/>
  </w:num>
  <w:num w:numId="4" w16cid:durableId="1674069358">
    <w:abstractNumId w:val="20"/>
  </w:num>
  <w:num w:numId="5" w16cid:durableId="638612300">
    <w:abstractNumId w:val="11"/>
  </w:num>
  <w:num w:numId="6" w16cid:durableId="1306862266">
    <w:abstractNumId w:val="9"/>
  </w:num>
  <w:num w:numId="7" w16cid:durableId="1873760305">
    <w:abstractNumId w:val="18"/>
  </w:num>
  <w:num w:numId="8" w16cid:durableId="1782603714">
    <w:abstractNumId w:val="3"/>
  </w:num>
  <w:num w:numId="9" w16cid:durableId="1841966414">
    <w:abstractNumId w:val="5"/>
  </w:num>
  <w:num w:numId="10" w16cid:durableId="1434545689">
    <w:abstractNumId w:val="15"/>
  </w:num>
  <w:num w:numId="11" w16cid:durableId="2040618005">
    <w:abstractNumId w:val="1"/>
  </w:num>
  <w:num w:numId="12" w16cid:durableId="67656970">
    <w:abstractNumId w:val="23"/>
  </w:num>
  <w:num w:numId="13" w16cid:durableId="1195727261">
    <w:abstractNumId w:val="16"/>
  </w:num>
  <w:num w:numId="14" w16cid:durableId="1354451564">
    <w:abstractNumId w:val="2"/>
  </w:num>
  <w:num w:numId="15" w16cid:durableId="869418580">
    <w:abstractNumId w:val="27"/>
  </w:num>
  <w:num w:numId="16" w16cid:durableId="491289048">
    <w:abstractNumId w:val="19"/>
  </w:num>
  <w:num w:numId="17" w16cid:durableId="1335109000">
    <w:abstractNumId w:val="15"/>
    <w:lvlOverride w:ilvl="0">
      <w:startOverride w:val="1"/>
    </w:lvlOverride>
  </w:num>
  <w:num w:numId="18" w16cid:durableId="1464428097">
    <w:abstractNumId w:val="3"/>
    <w:lvlOverride w:ilvl="0">
      <w:startOverride w:val="1"/>
    </w:lvlOverride>
  </w:num>
  <w:num w:numId="19" w16cid:durableId="63844133">
    <w:abstractNumId w:val="13"/>
  </w:num>
  <w:num w:numId="20" w16cid:durableId="1387602734">
    <w:abstractNumId w:val="7"/>
  </w:num>
  <w:num w:numId="21" w16cid:durableId="324358023">
    <w:abstractNumId w:val="0"/>
  </w:num>
  <w:num w:numId="22" w16cid:durableId="895818734">
    <w:abstractNumId w:val="6"/>
  </w:num>
  <w:num w:numId="23" w16cid:durableId="444887573">
    <w:abstractNumId w:val="22"/>
  </w:num>
  <w:num w:numId="24" w16cid:durableId="1208956440">
    <w:abstractNumId w:val="24"/>
  </w:num>
  <w:num w:numId="25" w16cid:durableId="1397119261">
    <w:abstractNumId w:val="4"/>
  </w:num>
  <w:num w:numId="26" w16cid:durableId="713627318">
    <w:abstractNumId w:val="10"/>
  </w:num>
  <w:num w:numId="27" w16cid:durableId="843209340">
    <w:abstractNumId w:val="5"/>
  </w:num>
  <w:num w:numId="28" w16cid:durableId="2102137823">
    <w:abstractNumId w:val="17"/>
  </w:num>
  <w:num w:numId="29" w16cid:durableId="1519192941">
    <w:abstractNumId w:val="26"/>
  </w:num>
  <w:num w:numId="30" w16cid:durableId="642782880">
    <w:abstractNumId w:val="3"/>
    <w:lvlOverride w:ilvl="0">
      <w:startOverride w:val="1"/>
    </w:lvlOverride>
  </w:num>
  <w:num w:numId="31" w16cid:durableId="1719356671">
    <w:abstractNumId w:val="3"/>
    <w:lvlOverride w:ilvl="0">
      <w:startOverride w:val="1"/>
    </w:lvlOverride>
  </w:num>
  <w:num w:numId="32" w16cid:durableId="1099370995">
    <w:abstractNumId w:val="14"/>
  </w:num>
  <w:num w:numId="33" w16cid:durableId="2132551274">
    <w:abstractNumId w:val="8"/>
  </w:num>
  <w:num w:numId="34" w16cid:durableId="514928819">
    <w:abstractNumId w:val="15"/>
  </w:num>
  <w:num w:numId="35" w16cid:durableId="1717319303">
    <w:abstractNumId w:val="3"/>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72"/>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KrBQCyJtkELgAAAA=="/>
  </w:docVars>
  <w:rsids>
    <w:rsidRoot w:val="00B87FBC"/>
    <w:rsid w:val="0000025D"/>
    <w:rsid w:val="000005F3"/>
    <w:rsid w:val="0000069E"/>
    <w:rsid w:val="00000826"/>
    <w:rsid w:val="000008CA"/>
    <w:rsid w:val="00000D74"/>
    <w:rsid w:val="00000F5B"/>
    <w:rsid w:val="000011CD"/>
    <w:rsid w:val="0000129A"/>
    <w:rsid w:val="000012F9"/>
    <w:rsid w:val="0000169B"/>
    <w:rsid w:val="0000176D"/>
    <w:rsid w:val="00001BC7"/>
    <w:rsid w:val="00002134"/>
    <w:rsid w:val="0000233C"/>
    <w:rsid w:val="0000242B"/>
    <w:rsid w:val="000025D5"/>
    <w:rsid w:val="00002677"/>
    <w:rsid w:val="000027B9"/>
    <w:rsid w:val="0000314A"/>
    <w:rsid w:val="000032D6"/>
    <w:rsid w:val="00003886"/>
    <w:rsid w:val="00003974"/>
    <w:rsid w:val="00003E18"/>
    <w:rsid w:val="00003EE8"/>
    <w:rsid w:val="000040E7"/>
    <w:rsid w:val="0000410D"/>
    <w:rsid w:val="0000416D"/>
    <w:rsid w:val="000043CE"/>
    <w:rsid w:val="00004440"/>
    <w:rsid w:val="0000460A"/>
    <w:rsid w:val="000048CD"/>
    <w:rsid w:val="00004E0F"/>
    <w:rsid w:val="00004F59"/>
    <w:rsid w:val="00005012"/>
    <w:rsid w:val="00005089"/>
    <w:rsid w:val="00005349"/>
    <w:rsid w:val="0000539E"/>
    <w:rsid w:val="000054C0"/>
    <w:rsid w:val="0000576E"/>
    <w:rsid w:val="000058A7"/>
    <w:rsid w:val="00005A6F"/>
    <w:rsid w:val="00005C84"/>
    <w:rsid w:val="00005E8F"/>
    <w:rsid w:val="000060C1"/>
    <w:rsid w:val="000060C9"/>
    <w:rsid w:val="0000623F"/>
    <w:rsid w:val="000063A7"/>
    <w:rsid w:val="000063B8"/>
    <w:rsid w:val="000065B9"/>
    <w:rsid w:val="000065F8"/>
    <w:rsid w:val="0000694F"/>
    <w:rsid w:val="00006A1A"/>
    <w:rsid w:val="00006A6F"/>
    <w:rsid w:val="0000768B"/>
    <w:rsid w:val="00007B3D"/>
    <w:rsid w:val="0001003D"/>
    <w:rsid w:val="00010151"/>
    <w:rsid w:val="00010519"/>
    <w:rsid w:val="0001051D"/>
    <w:rsid w:val="0001068D"/>
    <w:rsid w:val="000106E0"/>
    <w:rsid w:val="000106E1"/>
    <w:rsid w:val="00010791"/>
    <w:rsid w:val="00010CE3"/>
    <w:rsid w:val="000110F8"/>
    <w:rsid w:val="00011387"/>
    <w:rsid w:val="000114C4"/>
    <w:rsid w:val="00011582"/>
    <w:rsid w:val="000115AD"/>
    <w:rsid w:val="000116A5"/>
    <w:rsid w:val="00011702"/>
    <w:rsid w:val="00011742"/>
    <w:rsid w:val="0001180C"/>
    <w:rsid w:val="00011BFA"/>
    <w:rsid w:val="00011C8C"/>
    <w:rsid w:val="00011F30"/>
    <w:rsid w:val="00011FFB"/>
    <w:rsid w:val="00012363"/>
    <w:rsid w:val="00012414"/>
    <w:rsid w:val="00012440"/>
    <w:rsid w:val="000124C4"/>
    <w:rsid w:val="000126F3"/>
    <w:rsid w:val="00012BDF"/>
    <w:rsid w:val="00012E34"/>
    <w:rsid w:val="00012EB1"/>
    <w:rsid w:val="00012EED"/>
    <w:rsid w:val="00013242"/>
    <w:rsid w:val="00013458"/>
    <w:rsid w:val="000137AA"/>
    <w:rsid w:val="0001397F"/>
    <w:rsid w:val="00013AA4"/>
    <w:rsid w:val="00013CFB"/>
    <w:rsid w:val="00014540"/>
    <w:rsid w:val="0001474C"/>
    <w:rsid w:val="00014ABB"/>
    <w:rsid w:val="00014D04"/>
    <w:rsid w:val="00014D26"/>
    <w:rsid w:val="00014DD8"/>
    <w:rsid w:val="000155BA"/>
    <w:rsid w:val="00015654"/>
    <w:rsid w:val="00015A87"/>
    <w:rsid w:val="00015B5B"/>
    <w:rsid w:val="00015CF4"/>
    <w:rsid w:val="00015D47"/>
    <w:rsid w:val="00016208"/>
    <w:rsid w:val="0001667B"/>
    <w:rsid w:val="00016790"/>
    <w:rsid w:val="00016AC6"/>
    <w:rsid w:val="00016F05"/>
    <w:rsid w:val="0001706A"/>
    <w:rsid w:val="0001711C"/>
    <w:rsid w:val="00017267"/>
    <w:rsid w:val="000174AD"/>
    <w:rsid w:val="000179AB"/>
    <w:rsid w:val="000179E2"/>
    <w:rsid w:val="00017BA4"/>
    <w:rsid w:val="00017F49"/>
    <w:rsid w:val="00017F99"/>
    <w:rsid w:val="00020185"/>
    <w:rsid w:val="000201D6"/>
    <w:rsid w:val="0002048D"/>
    <w:rsid w:val="000208A6"/>
    <w:rsid w:val="00020A0A"/>
    <w:rsid w:val="00020A1C"/>
    <w:rsid w:val="00020B31"/>
    <w:rsid w:val="00020F9C"/>
    <w:rsid w:val="0002195F"/>
    <w:rsid w:val="00021975"/>
    <w:rsid w:val="00021B1B"/>
    <w:rsid w:val="00021BBB"/>
    <w:rsid w:val="00021C03"/>
    <w:rsid w:val="00021E15"/>
    <w:rsid w:val="00022125"/>
    <w:rsid w:val="00022154"/>
    <w:rsid w:val="00022397"/>
    <w:rsid w:val="00022A7D"/>
    <w:rsid w:val="00022AB8"/>
    <w:rsid w:val="00022B0B"/>
    <w:rsid w:val="00022B9E"/>
    <w:rsid w:val="00022C60"/>
    <w:rsid w:val="00022C61"/>
    <w:rsid w:val="00022D67"/>
    <w:rsid w:val="00022F3F"/>
    <w:rsid w:val="00022F89"/>
    <w:rsid w:val="000231E5"/>
    <w:rsid w:val="0002343D"/>
    <w:rsid w:val="0002416B"/>
    <w:rsid w:val="000241CB"/>
    <w:rsid w:val="00024293"/>
    <w:rsid w:val="0002493E"/>
    <w:rsid w:val="00024BA0"/>
    <w:rsid w:val="00024BC2"/>
    <w:rsid w:val="00024E11"/>
    <w:rsid w:val="00024E88"/>
    <w:rsid w:val="00025088"/>
    <w:rsid w:val="000250AB"/>
    <w:rsid w:val="000251F2"/>
    <w:rsid w:val="0002552A"/>
    <w:rsid w:val="0002553C"/>
    <w:rsid w:val="00025847"/>
    <w:rsid w:val="00025A64"/>
    <w:rsid w:val="00025A99"/>
    <w:rsid w:val="000260B6"/>
    <w:rsid w:val="000260C1"/>
    <w:rsid w:val="00026302"/>
    <w:rsid w:val="0002671B"/>
    <w:rsid w:val="00026793"/>
    <w:rsid w:val="00026845"/>
    <w:rsid w:val="00026A7F"/>
    <w:rsid w:val="00026F14"/>
    <w:rsid w:val="00027200"/>
    <w:rsid w:val="0002742E"/>
    <w:rsid w:val="000274CD"/>
    <w:rsid w:val="0002754F"/>
    <w:rsid w:val="00027B49"/>
    <w:rsid w:val="00027D82"/>
    <w:rsid w:val="000303D3"/>
    <w:rsid w:val="0003058A"/>
    <w:rsid w:val="00030815"/>
    <w:rsid w:val="00030A94"/>
    <w:rsid w:val="00030BD6"/>
    <w:rsid w:val="00030BDD"/>
    <w:rsid w:val="00030DFC"/>
    <w:rsid w:val="000310B3"/>
    <w:rsid w:val="00031855"/>
    <w:rsid w:val="00031FEF"/>
    <w:rsid w:val="00032104"/>
    <w:rsid w:val="000324B9"/>
    <w:rsid w:val="00032551"/>
    <w:rsid w:val="000325F0"/>
    <w:rsid w:val="000325F7"/>
    <w:rsid w:val="0003281F"/>
    <w:rsid w:val="00032E2C"/>
    <w:rsid w:val="00033094"/>
    <w:rsid w:val="000331EB"/>
    <w:rsid w:val="00033319"/>
    <w:rsid w:val="000333CA"/>
    <w:rsid w:val="000334B9"/>
    <w:rsid w:val="000335D5"/>
    <w:rsid w:val="00033618"/>
    <w:rsid w:val="000336F0"/>
    <w:rsid w:val="000338A4"/>
    <w:rsid w:val="00033A03"/>
    <w:rsid w:val="00033B8A"/>
    <w:rsid w:val="00033C43"/>
    <w:rsid w:val="00033D3B"/>
    <w:rsid w:val="00033D65"/>
    <w:rsid w:val="00033F09"/>
    <w:rsid w:val="00033F30"/>
    <w:rsid w:val="00034387"/>
    <w:rsid w:val="0003458D"/>
    <w:rsid w:val="00034721"/>
    <w:rsid w:val="00034864"/>
    <w:rsid w:val="00034984"/>
    <w:rsid w:val="00034A83"/>
    <w:rsid w:val="00034C72"/>
    <w:rsid w:val="00034C7B"/>
    <w:rsid w:val="00034FAF"/>
    <w:rsid w:val="00035021"/>
    <w:rsid w:val="00035055"/>
    <w:rsid w:val="00035C55"/>
    <w:rsid w:val="00035D53"/>
    <w:rsid w:val="00035E82"/>
    <w:rsid w:val="000360F6"/>
    <w:rsid w:val="000362AB"/>
    <w:rsid w:val="000363AE"/>
    <w:rsid w:val="000363FD"/>
    <w:rsid w:val="00036869"/>
    <w:rsid w:val="000368F8"/>
    <w:rsid w:val="00036989"/>
    <w:rsid w:val="00036CBB"/>
    <w:rsid w:val="00036EE1"/>
    <w:rsid w:val="00037075"/>
    <w:rsid w:val="000372AE"/>
    <w:rsid w:val="0003748C"/>
    <w:rsid w:val="0003772C"/>
    <w:rsid w:val="000377D4"/>
    <w:rsid w:val="000379F3"/>
    <w:rsid w:val="00037A41"/>
    <w:rsid w:val="00037A99"/>
    <w:rsid w:val="00037C6D"/>
    <w:rsid w:val="00037DBD"/>
    <w:rsid w:val="00037E65"/>
    <w:rsid w:val="00037E97"/>
    <w:rsid w:val="0004000C"/>
    <w:rsid w:val="000401EF"/>
    <w:rsid w:val="00040401"/>
    <w:rsid w:val="00040942"/>
    <w:rsid w:val="000409F9"/>
    <w:rsid w:val="00040A9F"/>
    <w:rsid w:val="00040C1B"/>
    <w:rsid w:val="00040D92"/>
    <w:rsid w:val="00040E28"/>
    <w:rsid w:val="0004129F"/>
    <w:rsid w:val="000412E1"/>
    <w:rsid w:val="000412FF"/>
    <w:rsid w:val="00041541"/>
    <w:rsid w:val="000415D7"/>
    <w:rsid w:val="000415EB"/>
    <w:rsid w:val="00041621"/>
    <w:rsid w:val="00041794"/>
    <w:rsid w:val="00041801"/>
    <w:rsid w:val="00041BD9"/>
    <w:rsid w:val="00041C1F"/>
    <w:rsid w:val="00041E6C"/>
    <w:rsid w:val="0004218A"/>
    <w:rsid w:val="000421F2"/>
    <w:rsid w:val="00042397"/>
    <w:rsid w:val="00042509"/>
    <w:rsid w:val="000425C5"/>
    <w:rsid w:val="00042718"/>
    <w:rsid w:val="00042725"/>
    <w:rsid w:val="00042921"/>
    <w:rsid w:val="00042955"/>
    <w:rsid w:val="00042A20"/>
    <w:rsid w:val="00042AB0"/>
    <w:rsid w:val="00042D61"/>
    <w:rsid w:val="00042E02"/>
    <w:rsid w:val="00043047"/>
    <w:rsid w:val="00043185"/>
    <w:rsid w:val="0004323A"/>
    <w:rsid w:val="00043767"/>
    <w:rsid w:val="00043799"/>
    <w:rsid w:val="000437B9"/>
    <w:rsid w:val="000437C3"/>
    <w:rsid w:val="000438B9"/>
    <w:rsid w:val="000439E7"/>
    <w:rsid w:val="00043C75"/>
    <w:rsid w:val="00043D1E"/>
    <w:rsid w:val="00043F7C"/>
    <w:rsid w:val="00044275"/>
    <w:rsid w:val="000443D4"/>
    <w:rsid w:val="000443E2"/>
    <w:rsid w:val="000445F0"/>
    <w:rsid w:val="00044623"/>
    <w:rsid w:val="00044BA3"/>
    <w:rsid w:val="00044C5F"/>
    <w:rsid w:val="00044CD8"/>
    <w:rsid w:val="00044DAA"/>
    <w:rsid w:val="00045071"/>
    <w:rsid w:val="00045105"/>
    <w:rsid w:val="0004510C"/>
    <w:rsid w:val="0004528B"/>
    <w:rsid w:val="00045715"/>
    <w:rsid w:val="000458FF"/>
    <w:rsid w:val="000459DD"/>
    <w:rsid w:val="00045C39"/>
    <w:rsid w:val="00046036"/>
    <w:rsid w:val="00046195"/>
    <w:rsid w:val="00046517"/>
    <w:rsid w:val="00046770"/>
    <w:rsid w:val="00046C1C"/>
    <w:rsid w:val="000471CE"/>
    <w:rsid w:val="00047398"/>
    <w:rsid w:val="000473DB"/>
    <w:rsid w:val="00047423"/>
    <w:rsid w:val="0004750D"/>
    <w:rsid w:val="00047A5C"/>
    <w:rsid w:val="00047AAC"/>
    <w:rsid w:val="00047D75"/>
    <w:rsid w:val="00047FF0"/>
    <w:rsid w:val="00050096"/>
    <w:rsid w:val="00050180"/>
    <w:rsid w:val="00050715"/>
    <w:rsid w:val="0005093A"/>
    <w:rsid w:val="00050BF1"/>
    <w:rsid w:val="00050DA7"/>
    <w:rsid w:val="0005107D"/>
    <w:rsid w:val="00051283"/>
    <w:rsid w:val="00051453"/>
    <w:rsid w:val="000517C0"/>
    <w:rsid w:val="0005185F"/>
    <w:rsid w:val="0005188C"/>
    <w:rsid w:val="0005199F"/>
    <w:rsid w:val="00051AE3"/>
    <w:rsid w:val="00051C37"/>
    <w:rsid w:val="000520C7"/>
    <w:rsid w:val="0005214F"/>
    <w:rsid w:val="00052293"/>
    <w:rsid w:val="00052321"/>
    <w:rsid w:val="000528E0"/>
    <w:rsid w:val="00052966"/>
    <w:rsid w:val="00053004"/>
    <w:rsid w:val="0005326E"/>
    <w:rsid w:val="000536DD"/>
    <w:rsid w:val="00053727"/>
    <w:rsid w:val="000537F7"/>
    <w:rsid w:val="00053D7E"/>
    <w:rsid w:val="000540C0"/>
    <w:rsid w:val="00054698"/>
    <w:rsid w:val="00054771"/>
    <w:rsid w:val="0005477E"/>
    <w:rsid w:val="00054969"/>
    <w:rsid w:val="00054A3F"/>
    <w:rsid w:val="00054C65"/>
    <w:rsid w:val="000557DC"/>
    <w:rsid w:val="000559D2"/>
    <w:rsid w:val="00055AD8"/>
    <w:rsid w:val="00055C74"/>
    <w:rsid w:val="00055E49"/>
    <w:rsid w:val="0005609E"/>
    <w:rsid w:val="00056337"/>
    <w:rsid w:val="0005667B"/>
    <w:rsid w:val="000569C6"/>
    <w:rsid w:val="00056B0F"/>
    <w:rsid w:val="00056C2C"/>
    <w:rsid w:val="00056C3C"/>
    <w:rsid w:val="00056CA8"/>
    <w:rsid w:val="00056E08"/>
    <w:rsid w:val="0005702C"/>
    <w:rsid w:val="00057299"/>
    <w:rsid w:val="000574D6"/>
    <w:rsid w:val="00057693"/>
    <w:rsid w:val="0005771C"/>
    <w:rsid w:val="00057AA8"/>
    <w:rsid w:val="00057BFD"/>
    <w:rsid w:val="00060564"/>
    <w:rsid w:val="00060BCF"/>
    <w:rsid w:val="00060CE4"/>
    <w:rsid w:val="00061006"/>
    <w:rsid w:val="000610C3"/>
    <w:rsid w:val="000613E6"/>
    <w:rsid w:val="000615A5"/>
    <w:rsid w:val="0006163D"/>
    <w:rsid w:val="0006180B"/>
    <w:rsid w:val="000619D7"/>
    <w:rsid w:val="00061BCD"/>
    <w:rsid w:val="00061CB1"/>
    <w:rsid w:val="00061D2F"/>
    <w:rsid w:val="00062015"/>
    <w:rsid w:val="0006221A"/>
    <w:rsid w:val="00062599"/>
    <w:rsid w:val="00062672"/>
    <w:rsid w:val="00062B8A"/>
    <w:rsid w:val="00062BA8"/>
    <w:rsid w:val="00063250"/>
    <w:rsid w:val="00063781"/>
    <w:rsid w:val="000637F1"/>
    <w:rsid w:val="00063816"/>
    <w:rsid w:val="00063928"/>
    <w:rsid w:val="0006398B"/>
    <w:rsid w:val="000639C5"/>
    <w:rsid w:val="00063A49"/>
    <w:rsid w:val="00063B7C"/>
    <w:rsid w:val="00063DEA"/>
    <w:rsid w:val="00063EEA"/>
    <w:rsid w:val="0006400B"/>
    <w:rsid w:val="0006415F"/>
    <w:rsid w:val="000641A0"/>
    <w:rsid w:val="0006432B"/>
    <w:rsid w:val="000643C3"/>
    <w:rsid w:val="000643CC"/>
    <w:rsid w:val="000643D2"/>
    <w:rsid w:val="000644E1"/>
    <w:rsid w:val="000647E2"/>
    <w:rsid w:val="000649FA"/>
    <w:rsid w:val="00064A32"/>
    <w:rsid w:val="00064A44"/>
    <w:rsid w:val="00064B78"/>
    <w:rsid w:val="00064F38"/>
    <w:rsid w:val="000658F2"/>
    <w:rsid w:val="00065CFC"/>
    <w:rsid w:val="00065EAC"/>
    <w:rsid w:val="00065F92"/>
    <w:rsid w:val="0006633A"/>
    <w:rsid w:val="0006635F"/>
    <w:rsid w:val="000663B8"/>
    <w:rsid w:val="0006651A"/>
    <w:rsid w:val="00066633"/>
    <w:rsid w:val="00066691"/>
    <w:rsid w:val="00066831"/>
    <w:rsid w:val="00066A5E"/>
    <w:rsid w:val="00066AC2"/>
    <w:rsid w:val="00066EF2"/>
    <w:rsid w:val="00066EFF"/>
    <w:rsid w:val="00066F23"/>
    <w:rsid w:val="00066F8C"/>
    <w:rsid w:val="00066FE5"/>
    <w:rsid w:val="00067249"/>
    <w:rsid w:val="0006728C"/>
    <w:rsid w:val="000675BF"/>
    <w:rsid w:val="000675DF"/>
    <w:rsid w:val="0006761F"/>
    <w:rsid w:val="000677E8"/>
    <w:rsid w:val="00067843"/>
    <w:rsid w:val="00067C3D"/>
    <w:rsid w:val="00067C74"/>
    <w:rsid w:val="00067D9C"/>
    <w:rsid w:val="000701B6"/>
    <w:rsid w:val="00070250"/>
    <w:rsid w:val="0007027C"/>
    <w:rsid w:val="00070914"/>
    <w:rsid w:val="00070D28"/>
    <w:rsid w:val="00070E94"/>
    <w:rsid w:val="00070F5F"/>
    <w:rsid w:val="000710A9"/>
    <w:rsid w:val="000710CB"/>
    <w:rsid w:val="00071394"/>
    <w:rsid w:val="000716D6"/>
    <w:rsid w:val="00071812"/>
    <w:rsid w:val="00071858"/>
    <w:rsid w:val="00071A17"/>
    <w:rsid w:val="00071E64"/>
    <w:rsid w:val="0007205F"/>
    <w:rsid w:val="000721BB"/>
    <w:rsid w:val="000722A7"/>
    <w:rsid w:val="0007250D"/>
    <w:rsid w:val="00072CB2"/>
    <w:rsid w:val="00072DF3"/>
    <w:rsid w:val="00072F9F"/>
    <w:rsid w:val="0007300E"/>
    <w:rsid w:val="000730E5"/>
    <w:rsid w:val="0007317C"/>
    <w:rsid w:val="000731F9"/>
    <w:rsid w:val="00073202"/>
    <w:rsid w:val="0007378E"/>
    <w:rsid w:val="000738A7"/>
    <w:rsid w:val="0007394A"/>
    <w:rsid w:val="000739AD"/>
    <w:rsid w:val="00073FC0"/>
    <w:rsid w:val="00074227"/>
    <w:rsid w:val="000744C2"/>
    <w:rsid w:val="000747F8"/>
    <w:rsid w:val="000749EF"/>
    <w:rsid w:val="00074E57"/>
    <w:rsid w:val="00074F57"/>
    <w:rsid w:val="00075469"/>
    <w:rsid w:val="000756E8"/>
    <w:rsid w:val="00075833"/>
    <w:rsid w:val="00075AF6"/>
    <w:rsid w:val="00075B09"/>
    <w:rsid w:val="00075B44"/>
    <w:rsid w:val="00075BFD"/>
    <w:rsid w:val="00075D06"/>
    <w:rsid w:val="00075D5E"/>
    <w:rsid w:val="00075F0F"/>
    <w:rsid w:val="00075F25"/>
    <w:rsid w:val="00075FD7"/>
    <w:rsid w:val="00075FDA"/>
    <w:rsid w:val="00076083"/>
    <w:rsid w:val="00076103"/>
    <w:rsid w:val="00076367"/>
    <w:rsid w:val="000763C6"/>
    <w:rsid w:val="00076441"/>
    <w:rsid w:val="0007680E"/>
    <w:rsid w:val="00076A2B"/>
    <w:rsid w:val="00076A3F"/>
    <w:rsid w:val="00076BF8"/>
    <w:rsid w:val="00076E3A"/>
    <w:rsid w:val="00077594"/>
    <w:rsid w:val="000776AC"/>
    <w:rsid w:val="000777C2"/>
    <w:rsid w:val="00077806"/>
    <w:rsid w:val="00077878"/>
    <w:rsid w:val="00077C26"/>
    <w:rsid w:val="00077C76"/>
    <w:rsid w:val="00077D12"/>
    <w:rsid w:val="00077D61"/>
    <w:rsid w:val="00077DB2"/>
    <w:rsid w:val="000804E1"/>
    <w:rsid w:val="0008078C"/>
    <w:rsid w:val="00080E6B"/>
    <w:rsid w:val="000810A7"/>
    <w:rsid w:val="00081219"/>
    <w:rsid w:val="00081472"/>
    <w:rsid w:val="000816D8"/>
    <w:rsid w:val="000817D8"/>
    <w:rsid w:val="000818F4"/>
    <w:rsid w:val="00081A9C"/>
    <w:rsid w:val="0008210E"/>
    <w:rsid w:val="000821DE"/>
    <w:rsid w:val="000822AE"/>
    <w:rsid w:val="000822FE"/>
    <w:rsid w:val="00082384"/>
    <w:rsid w:val="000826D0"/>
    <w:rsid w:val="00082927"/>
    <w:rsid w:val="00082AB1"/>
    <w:rsid w:val="00082EAD"/>
    <w:rsid w:val="0008308B"/>
    <w:rsid w:val="000831D2"/>
    <w:rsid w:val="00083536"/>
    <w:rsid w:val="00083543"/>
    <w:rsid w:val="000838E0"/>
    <w:rsid w:val="00083C1E"/>
    <w:rsid w:val="00083C3C"/>
    <w:rsid w:val="00083D03"/>
    <w:rsid w:val="00083E2C"/>
    <w:rsid w:val="000841C4"/>
    <w:rsid w:val="000841F9"/>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647F"/>
    <w:rsid w:val="000869EF"/>
    <w:rsid w:val="00086C0A"/>
    <w:rsid w:val="000871C0"/>
    <w:rsid w:val="0008737C"/>
    <w:rsid w:val="000875F3"/>
    <w:rsid w:val="00087777"/>
    <w:rsid w:val="00087967"/>
    <w:rsid w:val="00087A93"/>
    <w:rsid w:val="00087BE3"/>
    <w:rsid w:val="00087CF0"/>
    <w:rsid w:val="00087D36"/>
    <w:rsid w:val="00087E4B"/>
    <w:rsid w:val="0009081F"/>
    <w:rsid w:val="00090851"/>
    <w:rsid w:val="000908BF"/>
    <w:rsid w:val="00090B09"/>
    <w:rsid w:val="00090E2E"/>
    <w:rsid w:val="00090FD2"/>
    <w:rsid w:val="00091079"/>
    <w:rsid w:val="00091626"/>
    <w:rsid w:val="00091C53"/>
    <w:rsid w:val="00091C8C"/>
    <w:rsid w:val="00091DA1"/>
    <w:rsid w:val="00091ED9"/>
    <w:rsid w:val="000921EC"/>
    <w:rsid w:val="0009234A"/>
    <w:rsid w:val="00092967"/>
    <w:rsid w:val="00092D32"/>
    <w:rsid w:val="00092E4E"/>
    <w:rsid w:val="0009313A"/>
    <w:rsid w:val="000931F0"/>
    <w:rsid w:val="0009327A"/>
    <w:rsid w:val="00093374"/>
    <w:rsid w:val="000933B6"/>
    <w:rsid w:val="000934CC"/>
    <w:rsid w:val="0009367A"/>
    <w:rsid w:val="0009396C"/>
    <w:rsid w:val="00093BA8"/>
    <w:rsid w:val="0009420A"/>
    <w:rsid w:val="000942BE"/>
    <w:rsid w:val="000942F8"/>
    <w:rsid w:val="000944E0"/>
    <w:rsid w:val="00094600"/>
    <w:rsid w:val="00094663"/>
    <w:rsid w:val="000949FE"/>
    <w:rsid w:val="00094B3C"/>
    <w:rsid w:val="00094BC5"/>
    <w:rsid w:val="00094C26"/>
    <w:rsid w:val="00095129"/>
    <w:rsid w:val="000951E0"/>
    <w:rsid w:val="00095273"/>
    <w:rsid w:val="000954B3"/>
    <w:rsid w:val="00095889"/>
    <w:rsid w:val="00095B90"/>
    <w:rsid w:val="00095F77"/>
    <w:rsid w:val="000962D4"/>
    <w:rsid w:val="00096309"/>
    <w:rsid w:val="00096333"/>
    <w:rsid w:val="000963BD"/>
    <w:rsid w:val="000965C9"/>
    <w:rsid w:val="00096608"/>
    <w:rsid w:val="00096648"/>
    <w:rsid w:val="0009678D"/>
    <w:rsid w:val="00096969"/>
    <w:rsid w:val="00096975"/>
    <w:rsid w:val="0009698F"/>
    <w:rsid w:val="000969F5"/>
    <w:rsid w:val="00096D26"/>
    <w:rsid w:val="00096E01"/>
    <w:rsid w:val="00096F93"/>
    <w:rsid w:val="00096FB3"/>
    <w:rsid w:val="000970D1"/>
    <w:rsid w:val="00097107"/>
    <w:rsid w:val="000976AF"/>
    <w:rsid w:val="0009777D"/>
    <w:rsid w:val="000978A8"/>
    <w:rsid w:val="00097909"/>
    <w:rsid w:val="00097AE5"/>
    <w:rsid w:val="00097E27"/>
    <w:rsid w:val="000A02AB"/>
    <w:rsid w:val="000A03D7"/>
    <w:rsid w:val="000A03FE"/>
    <w:rsid w:val="000A05A4"/>
    <w:rsid w:val="000A06F5"/>
    <w:rsid w:val="000A07A7"/>
    <w:rsid w:val="000A09D3"/>
    <w:rsid w:val="000A0C52"/>
    <w:rsid w:val="000A0C91"/>
    <w:rsid w:val="000A0ECB"/>
    <w:rsid w:val="000A0F4B"/>
    <w:rsid w:val="000A103A"/>
    <w:rsid w:val="000A1224"/>
    <w:rsid w:val="000A1814"/>
    <w:rsid w:val="000A1A4E"/>
    <w:rsid w:val="000A1BC9"/>
    <w:rsid w:val="000A1D0B"/>
    <w:rsid w:val="000A1D83"/>
    <w:rsid w:val="000A1D92"/>
    <w:rsid w:val="000A1F32"/>
    <w:rsid w:val="000A2339"/>
    <w:rsid w:val="000A2350"/>
    <w:rsid w:val="000A2B56"/>
    <w:rsid w:val="000A2C1F"/>
    <w:rsid w:val="000A2D2E"/>
    <w:rsid w:val="000A2DF4"/>
    <w:rsid w:val="000A3167"/>
    <w:rsid w:val="000A332C"/>
    <w:rsid w:val="000A33A0"/>
    <w:rsid w:val="000A36B2"/>
    <w:rsid w:val="000A3AFC"/>
    <w:rsid w:val="000A3CDB"/>
    <w:rsid w:val="000A3DB9"/>
    <w:rsid w:val="000A3FE9"/>
    <w:rsid w:val="000A4159"/>
    <w:rsid w:val="000A46EF"/>
    <w:rsid w:val="000A4A17"/>
    <w:rsid w:val="000A4A9C"/>
    <w:rsid w:val="000A4AE5"/>
    <w:rsid w:val="000A4AE9"/>
    <w:rsid w:val="000A4D08"/>
    <w:rsid w:val="000A533F"/>
    <w:rsid w:val="000A535E"/>
    <w:rsid w:val="000A53A2"/>
    <w:rsid w:val="000A53D8"/>
    <w:rsid w:val="000A547E"/>
    <w:rsid w:val="000A5784"/>
    <w:rsid w:val="000A5805"/>
    <w:rsid w:val="000A5904"/>
    <w:rsid w:val="000A5C78"/>
    <w:rsid w:val="000A5DCA"/>
    <w:rsid w:val="000A5E0C"/>
    <w:rsid w:val="000A5F32"/>
    <w:rsid w:val="000A6937"/>
    <w:rsid w:val="000A6B3C"/>
    <w:rsid w:val="000A6BF8"/>
    <w:rsid w:val="000A6C80"/>
    <w:rsid w:val="000A6D71"/>
    <w:rsid w:val="000A6E40"/>
    <w:rsid w:val="000A6EA9"/>
    <w:rsid w:val="000A77DA"/>
    <w:rsid w:val="000A7827"/>
    <w:rsid w:val="000A7CEC"/>
    <w:rsid w:val="000B012E"/>
    <w:rsid w:val="000B01AC"/>
    <w:rsid w:val="000B06E4"/>
    <w:rsid w:val="000B081A"/>
    <w:rsid w:val="000B08A2"/>
    <w:rsid w:val="000B0969"/>
    <w:rsid w:val="000B0E8F"/>
    <w:rsid w:val="000B0F26"/>
    <w:rsid w:val="000B102E"/>
    <w:rsid w:val="000B17B6"/>
    <w:rsid w:val="000B17D7"/>
    <w:rsid w:val="000B17FB"/>
    <w:rsid w:val="000B1C22"/>
    <w:rsid w:val="000B1C29"/>
    <w:rsid w:val="000B1C9B"/>
    <w:rsid w:val="000B1D9C"/>
    <w:rsid w:val="000B2555"/>
    <w:rsid w:val="000B271F"/>
    <w:rsid w:val="000B274E"/>
    <w:rsid w:val="000B27C0"/>
    <w:rsid w:val="000B2980"/>
    <w:rsid w:val="000B2AD1"/>
    <w:rsid w:val="000B2AE1"/>
    <w:rsid w:val="000B2BCD"/>
    <w:rsid w:val="000B2D16"/>
    <w:rsid w:val="000B2EC4"/>
    <w:rsid w:val="000B2F47"/>
    <w:rsid w:val="000B2FE8"/>
    <w:rsid w:val="000B3012"/>
    <w:rsid w:val="000B3109"/>
    <w:rsid w:val="000B3142"/>
    <w:rsid w:val="000B3216"/>
    <w:rsid w:val="000B324B"/>
    <w:rsid w:val="000B3390"/>
    <w:rsid w:val="000B33C2"/>
    <w:rsid w:val="000B33C6"/>
    <w:rsid w:val="000B35C9"/>
    <w:rsid w:val="000B36EE"/>
    <w:rsid w:val="000B37DC"/>
    <w:rsid w:val="000B3BD9"/>
    <w:rsid w:val="000B3C31"/>
    <w:rsid w:val="000B3EC3"/>
    <w:rsid w:val="000B3F5F"/>
    <w:rsid w:val="000B40D1"/>
    <w:rsid w:val="000B41C6"/>
    <w:rsid w:val="000B4210"/>
    <w:rsid w:val="000B4219"/>
    <w:rsid w:val="000B4BB5"/>
    <w:rsid w:val="000B4CCD"/>
    <w:rsid w:val="000B4D0E"/>
    <w:rsid w:val="000B555C"/>
    <w:rsid w:val="000B55F4"/>
    <w:rsid w:val="000B560D"/>
    <w:rsid w:val="000B5736"/>
    <w:rsid w:val="000B57A4"/>
    <w:rsid w:val="000B585F"/>
    <w:rsid w:val="000B58FE"/>
    <w:rsid w:val="000B5A94"/>
    <w:rsid w:val="000B5CE3"/>
    <w:rsid w:val="000B5F99"/>
    <w:rsid w:val="000B617C"/>
    <w:rsid w:val="000B6212"/>
    <w:rsid w:val="000B6575"/>
    <w:rsid w:val="000B6824"/>
    <w:rsid w:val="000B6BB0"/>
    <w:rsid w:val="000B6BBD"/>
    <w:rsid w:val="000B6D67"/>
    <w:rsid w:val="000B6FD9"/>
    <w:rsid w:val="000B702A"/>
    <w:rsid w:val="000B71AE"/>
    <w:rsid w:val="000B78C3"/>
    <w:rsid w:val="000B7A94"/>
    <w:rsid w:val="000B7B8A"/>
    <w:rsid w:val="000C0172"/>
    <w:rsid w:val="000C026C"/>
    <w:rsid w:val="000C02BE"/>
    <w:rsid w:val="000C034A"/>
    <w:rsid w:val="000C042A"/>
    <w:rsid w:val="000C0645"/>
    <w:rsid w:val="000C06A6"/>
    <w:rsid w:val="000C0875"/>
    <w:rsid w:val="000C0DE3"/>
    <w:rsid w:val="000C0EA2"/>
    <w:rsid w:val="000C1001"/>
    <w:rsid w:val="000C1099"/>
    <w:rsid w:val="000C1B5F"/>
    <w:rsid w:val="000C1CAF"/>
    <w:rsid w:val="000C1D6E"/>
    <w:rsid w:val="000C21D3"/>
    <w:rsid w:val="000C2208"/>
    <w:rsid w:val="000C23CE"/>
    <w:rsid w:val="000C24E2"/>
    <w:rsid w:val="000C2B9C"/>
    <w:rsid w:val="000C2C7A"/>
    <w:rsid w:val="000C2CC1"/>
    <w:rsid w:val="000C30E5"/>
    <w:rsid w:val="000C31B8"/>
    <w:rsid w:val="000C350C"/>
    <w:rsid w:val="000C36CD"/>
    <w:rsid w:val="000C3AC7"/>
    <w:rsid w:val="000C3CAB"/>
    <w:rsid w:val="000C3D57"/>
    <w:rsid w:val="000C3E89"/>
    <w:rsid w:val="000C3FC8"/>
    <w:rsid w:val="000C4389"/>
    <w:rsid w:val="000C48FF"/>
    <w:rsid w:val="000C4B9B"/>
    <w:rsid w:val="000C4D73"/>
    <w:rsid w:val="000C50D1"/>
    <w:rsid w:val="000C515A"/>
    <w:rsid w:val="000C58C8"/>
    <w:rsid w:val="000C5A1A"/>
    <w:rsid w:val="000C5B12"/>
    <w:rsid w:val="000C5FD6"/>
    <w:rsid w:val="000C6237"/>
    <w:rsid w:val="000C627A"/>
    <w:rsid w:val="000C69BE"/>
    <w:rsid w:val="000C6A9C"/>
    <w:rsid w:val="000C6CCD"/>
    <w:rsid w:val="000C6E5D"/>
    <w:rsid w:val="000C79D2"/>
    <w:rsid w:val="000C7AFA"/>
    <w:rsid w:val="000C7CB0"/>
    <w:rsid w:val="000C7FF5"/>
    <w:rsid w:val="000D00D4"/>
    <w:rsid w:val="000D01AB"/>
    <w:rsid w:val="000D08E1"/>
    <w:rsid w:val="000D0ABD"/>
    <w:rsid w:val="000D0AD7"/>
    <w:rsid w:val="000D0B07"/>
    <w:rsid w:val="000D0B89"/>
    <w:rsid w:val="000D0C7A"/>
    <w:rsid w:val="000D0C8F"/>
    <w:rsid w:val="000D1306"/>
    <w:rsid w:val="000D13EC"/>
    <w:rsid w:val="000D1557"/>
    <w:rsid w:val="000D1C9B"/>
    <w:rsid w:val="000D1D35"/>
    <w:rsid w:val="000D1D68"/>
    <w:rsid w:val="000D1E15"/>
    <w:rsid w:val="000D1E97"/>
    <w:rsid w:val="000D20AE"/>
    <w:rsid w:val="000D2121"/>
    <w:rsid w:val="000D236A"/>
    <w:rsid w:val="000D23AB"/>
    <w:rsid w:val="000D24BF"/>
    <w:rsid w:val="000D2554"/>
    <w:rsid w:val="000D284E"/>
    <w:rsid w:val="000D2A44"/>
    <w:rsid w:val="000D30E4"/>
    <w:rsid w:val="000D3112"/>
    <w:rsid w:val="000D325B"/>
    <w:rsid w:val="000D32CF"/>
    <w:rsid w:val="000D3349"/>
    <w:rsid w:val="000D35E8"/>
    <w:rsid w:val="000D360C"/>
    <w:rsid w:val="000D3A53"/>
    <w:rsid w:val="000D3BDB"/>
    <w:rsid w:val="000D3C4D"/>
    <w:rsid w:val="000D40A6"/>
    <w:rsid w:val="000D40D7"/>
    <w:rsid w:val="000D41B2"/>
    <w:rsid w:val="000D47AC"/>
    <w:rsid w:val="000D4EBE"/>
    <w:rsid w:val="000D5333"/>
    <w:rsid w:val="000D5391"/>
    <w:rsid w:val="000D53E0"/>
    <w:rsid w:val="000D5894"/>
    <w:rsid w:val="000D5AE7"/>
    <w:rsid w:val="000D5C2E"/>
    <w:rsid w:val="000D5EA1"/>
    <w:rsid w:val="000D5FEF"/>
    <w:rsid w:val="000D61F8"/>
    <w:rsid w:val="000D621E"/>
    <w:rsid w:val="000D63FA"/>
    <w:rsid w:val="000D665E"/>
    <w:rsid w:val="000D678C"/>
    <w:rsid w:val="000D6AF2"/>
    <w:rsid w:val="000D6B3D"/>
    <w:rsid w:val="000D6E29"/>
    <w:rsid w:val="000D71B3"/>
    <w:rsid w:val="000D72B1"/>
    <w:rsid w:val="000D7DAD"/>
    <w:rsid w:val="000E02B9"/>
    <w:rsid w:val="000E0340"/>
    <w:rsid w:val="000E03F4"/>
    <w:rsid w:val="000E04E3"/>
    <w:rsid w:val="000E05AD"/>
    <w:rsid w:val="000E05F9"/>
    <w:rsid w:val="000E068D"/>
    <w:rsid w:val="000E078F"/>
    <w:rsid w:val="000E0F0D"/>
    <w:rsid w:val="000E0F87"/>
    <w:rsid w:val="000E110C"/>
    <w:rsid w:val="000E14B3"/>
    <w:rsid w:val="000E166A"/>
    <w:rsid w:val="000E1909"/>
    <w:rsid w:val="000E1DD6"/>
    <w:rsid w:val="000E201C"/>
    <w:rsid w:val="000E256E"/>
    <w:rsid w:val="000E2922"/>
    <w:rsid w:val="000E300C"/>
    <w:rsid w:val="000E3314"/>
    <w:rsid w:val="000E33D4"/>
    <w:rsid w:val="000E3603"/>
    <w:rsid w:val="000E38F7"/>
    <w:rsid w:val="000E3906"/>
    <w:rsid w:val="000E3A99"/>
    <w:rsid w:val="000E3C6B"/>
    <w:rsid w:val="000E44D2"/>
    <w:rsid w:val="000E4629"/>
    <w:rsid w:val="000E481B"/>
    <w:rsid w:val="000E4AB1"/>
    <w:rsid w:val="000E4AD8"/>
    <w:rsid w:val="000E4D38"/>
    <w:rsid w:val="000E4F2F"/>
    <w:rsid w:val="000E5021"/>
    <w:rsid w:val="000E5582"/>
    <w:rsid w:val="000E55B5"/>
    <w:rsid w:val="000E5A12"/>
    <w:rsid w:val="000E5A40"/>
    <w:rsid w:val="000E5C0B"/>
    <w:rsid w:val="000E5E12"/>
    <w:rsid w:val="000E5F18"/>
    <w:rsid w:val="000E5FB3"/>
    <w:rsid w:val="000E6442"/>
    <w:rsid w:val="000E655D"/>
    <w:rsid w:val="000E6664"/>
    <w:rsid w:val="000E66F1"/>
    <w:rsid w:val="000E6812"/>
    <w:rsid w:val="000E6831"/>
    <w:rsid w:val="000E6F0F"/>
    <w:rsid w:val="000E7159"/>
    <w:rsid w:val="000E75AD"/>
    <w:rsid w:val="000E7901"/>
    <w:rsid w:val="000E79CD"/>
    <w:rsid w:val="000E7D93"/>
    <w:rsid w:val="000E7E98"/>
    <w:rsid w:val="000E7F62"/>
    <w:rsid w:val="000F00ED"/>
    <w:rsid w:val="000F0163"/>
    <w:rsid w:val="000F0755"/>
    <w:rsid w:val="000F07CD"/>
    <w:rsid w:val="000F0D95"/>
    <w:rsid w:val="000F0DD3"/>
    <w:rsid w:val="000F1063"/>
    <w:rsid w:val="000F10D5"/>
    <w:rsid w:val="000F11F0"/>
    <w:rsid w:val="000F14FE"/>
    <w:rsid w:val="000F16DB"/>
    <w:rsid w:val="000F18D5"/>
    <w:rsid w:val="000F1C08"/>
    <w:rsid w:val="000F1D71"/>
    <w:rsid w:val="000F1DDF"/>
    <w:rsid w:val="000F1F75"/>
    <w:rsid w:val="000F23EA"/>
    <w:rsid w:val="000F26CF"/>
    <w:rsid w:val="000F2979"/>
    <w:rsid w:val="000F2C39"/>
    <w:rsid w:val="000F2D7D"/>
    <w:rsid w:val="000F306D"/>
    <w:rsid w:val="000F30A2"/>
    <w:rsid w:val="000F30E0"/>
    <w:rsid w:val="000F327A"/>
    <w:rsid w:val="000F332B"/>
    <w:rsid w:val="000F340A"/>
    <w:rsid w:val="000F34BF"/>
    <w:rsid w:val="000F38D0"/>
    <w:rsid w:val="000F3A4F"/>
    <w:rsid w:val="000F3A85"/>
    <w:rsid w:val="000F3D89"/>
    <w:rsid w:val="000F3F5E"/>
    <w:rsid w:val="000F4159"/>
    <w:rsid w:val="000F42D0"/>
    <w:rsid w:val="000F441E"/>
    <w:rsid w:val="000F444E"/>
    <w:rsid w:val="000F468E"/>
    <w:rsid w:val="000F46D7"/>
    <w:rsid w:val="000F46E0"/>
    <w:rsid w:val="000F471A"/>
    <w:rsid w:val="000F4BDD"/>
    <w:rsid w:val="000F4F90"/>
    <w:rsid w:val="000F5438"/>
    <w:rsid w:val="000F56C4"/>
    <w:rsid w:val="000F57D5"/>
    <w:rsid w:val="000F580D"/>
    <w:rsid w:val="000F5EC4"/>
    <w:rsid w:val="000F5F6F"/>
    <w:rsid w:val="000F6052"/>
    <w:rsid w:val="000F6070"/>
    <w:rsid w:val="000F60F4"/>
    <w:rsid w:val="000F60FF"/>
    <w:rsid w:val="000F62FB"/>
    <w:rsid w:val="000F64C8"/>
    <w:rsid w:val="000F6952"/>
    <w:rsid w:val="000F6C57"/>
    <w:rsid w:val="000F6D64"/>
    <w:rsid w:val="000F6E9B"/>
    <w:rsid w:val="000F713F"/>
    <w:rsid w:val="000F71D0"/>
    <w:rsid w:val="000F73E0"/>
    <w:rsid w:val="000F75EA"/>
    <w:rsid w:val="000F761D"/>
    <w:rsid w:val="000F77A5"/>
    <w:rsid w:val="000F77AA"/>
    <w:rsid w:val="000F7A26"/>
    <w:rsid w:val="000F7A51"/>
    <w:rsid w:val="000F7B23"/>
    <w:rsid w:val="000F7B4D"/>
    <w:rsid w:val="000F7C14"/>
    <w:rsid w:val="000F7D04"/>
    <w:rsid w:val="000F7D16"/>
    <w:rsid w:val="000F7D1B"/>
    <w:rsid w:val="000F7EFF"/>
    <w:rsid w:val="00100212"/>
    <w:rsid w:val="001005AB"/>
    <w:rsid w:val="001009E1"/>
    <w:rsid w:val="00100BA0"/>
    <w:rsid w:val="00100E51"/>
    <w:rsid w:val="00101004"/>
    <w:rsid w:val="001013FA"/>
    <w:rsid w:val="0010141C"/>
    <w:rsid w:val="001017CA"/>
    <w:rsid w:val="00101925"/>
    <w:rsid w:val="00101927"/>
    <w:rsid w:val="0010195E"/>
    <w:rsid w:val="00101EA0"/>
    <w:rsid w:val="00101FA6"/>
    <w:rsid w:val="001027BC"/>
    <w:rsid w:val="001027E3"/>
    <w:rsid w:val="00102AA6"/>
    <w:rsid w:val="00102C4F"/>
    <w:rsid w:val="00103070"/>
    <w:rsid w:val="001032FB"/>
    <w:rsid w:val="001034E0"/>
    <w:rsid w:val="0010387C"/>
    <w:rsid w:val="00103937"/>
    <w:rsid w:val="00103DB4"/>
    <w:rsid w:val="0010488D"/>
    <w:rsid w:val="0010493D"/>
    <w:rsid w:val="00104A5B"/>
    <w:rsid w:val="00104B01"/>
    <w:rsid w:val="00104DA0"/>
    <w:rsid w:val="00104EBA"/>
    <w:rsid w:val="00105067"/>
    <w:rsid w:val="00105160"/>
    <w:rsid w:val="001053C1"/>
    <w:rsid w:val="00105570"/>
    <w:rsid w:val="001056CB"/>
    <w:rsid w:val="00105812"/>
    <w:rsid w:val="001058E4"/>
    <w:rsid w:val="0010593B"/>
    <w:rsid w:val="00105B2D"/>
    <w:rsid w:val="00105CF8"/>
    <w:rsid w:val="00105F67"/>
    <w:rsid w:val="001063C3"/>
    <w:rsid w:val="001065DF"/>
    <w:rsid w:val="001067A4"/>
    <w:rsid w:val="0010698A"/>
    <w:rsid w:val="00106BC9"/>
    <w:rsid w:val="00106CD9"/>
    <w:rsid w:val="0010726D"/>
    <w:rsid w:val="00107304"/>
    <w:rsid w:val="00107487"/>
    <w:rsid w:val="00107927"/>
    <w:rsid w:val="00107D5A"/>
    <w:rsid w:val="0011031D"/>
    <w:rsid w:val="001109E6"/>
    <w:rsid w:val="00110FBA"/>
    <w:rsid w:val="001113AF"/>
    <w:rsid w:val="00111402"/>
    <w:rsid w:val="00111719"/>
    <w:rsid w:val="00111C5C"/>
    <w:rsid w:val="001120DB"/>
    <w:rsid w:val="001120FC"/>
    <w:rsid w:val="00112303"/>
    <w:rsid w:val="0011256E"/>
    <w:rsid w:val="00112677"/>
    <w:rsid w:val="001128A8"/>
    <w:rsid w:val="00112940"/>
    <w:rsid w:val="00112A10"/>
    <w:rsid w:val="00112D4B"/>
    <w:rsid w:val="00112F21"/>
    <w:rsid w:val="0011300A"/>
    <w:rsid w:val="0011322D"/>
    <w:rsid w:val="00113355"/>
    <w:rsid w:val="001135BA"/>
    <w:rsid w:val="00113663"/>
    <w:rsid w:val="00113691"/>
    <w:rsid w:val="00113880"/>
    <w:rsid w:val="00113A4F"/>
    <w:rsid w:val="00113BCA"/>
    <w:rsid w:val="00113EA4"/>
    <w:rsid w:val="00113FE9"/>
    <w:rsid w:val="00114045"/>
    <w:rsid w:val="001140A5"/>
    <w:rsid w:val="001142DD"/>
    <w:rsid w:val="00114369"/>
    <w:rsid w:val="0011437D"/>
    <w:rsid w:val="0011483F"/>
    <w:rsid w:val="00114849"/>
    <w:rsid w:val="00114BD9"/>
    <w:rsid w:val="00114DFE"/>
    <w:rsid w:val="00114F04"/>
    <w:rsid w:val="001150BD"/>
    <w:rsid w:val="001151F9"/>
    <w:rsid w:val="00115427"/>
    <w:rsid w:val="00115583"/>
    <w:rsid w:val="00115911"/>
    <w:rsid w:val="00115A29"/>
    <w:rsid w:val="00115A4B"/>
    <w:rsid w:val="00115C32"/>
    <w:rsid w:val="001161E7"/>
    <w:rsid w:val="001163D6"/>
    <w:rsid w:val="001163DD"/>
    <w:rsid w:val="001166B0"/>
    <w:rsid w:val="001166E8"/>
    <w:rsid w:val="001169B4"/>
    <w:rsid w:val="00116A45"/>
    <w:rsid w:val="00116AC8"/>
    <w:rsid w:val="00117160"/>
    <w:rsid w:val="00117296"/>
    <w:rsid w:val="0011733C"/>
    <w:rsid w:val="0011734D"/>
    <w:rsid w:val="00117423"/>
    <w:rsid w:val="00117454"/>
    <w:rsid w:val="001174AC"/>
    <w:rsid w:val="0011759E"/>
    <w:rsid w:val="001179F7"/>
    <w:rsid w:val="00117E79"/>
    <w:rsid w:val="00120087"/>
    <w:rsid w:val="001200A3"/>
    <w:rsid w:val="0012077B"/>
    <w:rsid w:val="00120A72"/>
    <w:rsid w:val="00120BB7"/>
    <w:rsid w:val="0012138D"/>
    <w:rsid w:val="001216B6"/>
    <w:rsid w:val="00121736"/>
    <w:rsid w:val="00121749"/>
    <w:rsid w:val="00121C5D"/>
    <w:rsid w:val="00121CAC"/>
    <w:rsid w:val="00121DDE"/>
    <w:rsid w:val="00122469"/>
    <w:rsid w:val="001224F7"/>
    <w:rsid w:val="001228D2"/>
    <w:rsid w:val="0012297E"/>
    <w:rsid w:val="00122C50"/>
    <w:rsid w:val="00122E0A"/>
    <w:rsid w:val="00122E11"/>
    <w:rsid w:val="00122FBF"/>
    <w:rsid w:val="001230C7"/>
    <w:rsid w:val="0012321F"/>
    <w:rsid w:val="00123251"/>
    <w:rsid w:val="00123327"/>
    <w:rsid w:val="001233A1"/>
    <w:rsid w:val="0012341D"/>
    <w:rsid w:val="001234B3"/>
    <w:rsid w:val="00123B33"/>
    <w:rsid w:val="00123BCA"/>
    <w:rsid w:val="00123E23"/>
    <w:rsid w:val="00123E88"/>
    <w:rsid w:val="00123FFE"/>
    <w:rsid w:val="0012412F"/>
    <w:rsid w:val="00124280"/>
    <w:rsid w:val="001243EC"/>
    <w:rsid w:val="00124490"/>
    <w:rsid w:val="00124BE6"/>
    <w:rsid w:val="0012526E"/>
    <w:rsid w:val="00125296"/>
    <w:rsid w:val="00125449"/>
    <w:rsid w:val="001258B9"/>
    <w:rsid w:val="00125C01"/>
    <w:rsid w:val="00125CA4"/>
    <w:rsid w:val="00125CBE"/>
    <w:rsid w:val="00125D22"/>
    <w:rsid w:val="00125ED7"/>
    <w:rsid w:val="00125F5D"/>
    <w:rsid w:val="00126332"/>
    <w:rsid w:val="00126522"/>
    <w:rsid w:val="00126884"/>
    <w:rsid w:val="0012690C"/>
    <w:rsid w:val="00126A1D"/>
    <w:rsid w:val="00126D79"/>
    <w:rsid w:val="00127206"/>
    <w:rsid w:val="00127498"/>
    <w:rsid w:val="001279D0"/>
    <w:rsid w:val="00127EA2"/>
    <w:rsid w:val="00127FC6"/>
    <w:rsid w:val="0013028B"/>
    <w:rsid w:val="00130613"/>
    <w:rsid w:val="00130753"/>
    <w:rsid w:val="00130826"/>
    <w:rsid w:val="00130ABA"/>
    <w:rsid w:val="00130B3A"/>
    <w:rsid w:val="00130B83"/>
    <w:rsid w:val="00130EAE"/>
    <w:rsid w:val="0013118F"/>
    <w:rsid w:val="0013123D"/>
    <w:rsid w:val="0013156F"/>
    <w:rsid w:val="00131618"/>
    <w:rsid w:val="0013186E"/>
    <w:rsid w:val="00131B8A"/>
    <w:rsid w:val="00131C0B"/>
    <w:rsid w:val="00131E3D"/>
    <w:rsid w:val="00131E96"/>
    <w:rsid w:val="00131F0F"/>
    <w:rsid w:val="00131F7A"/>
    <w:rsid w:val="00131FE4"/>
    <w:rsid w:val="0013224B"/>
    <w:rsid w:val="001326B7"/>
    <w:rsid w:val="00132726"/>
    <w:rsid w:val="0013279A"/>
    <w:rsid w:val="001329CF"/>
    <w:rsid w:val="00132BAC"/>
    <w:rsid w:val="00132C66"/>
    <w:rsid w:val="00132CFC"/>
    <w:rsid w:val="00132D60"/>
    <w:rsid w:val="001333B7"/>
    <w:rsid w:val="0013361D"/>
    <w:rsid w:val="00133C8E"/>
    <w:rsid w:val="00133CDB"/>
    <w:rsid w:val="00133FB3"/>
    <w:rsid w:val="0013405F"/>
    <w:rsid w:val="001341AE"/>
    <w:rsid w:val="0013430B"/>
    <w:rsid w:val="00134435"/>
    <w:rsid w:val="00134727"/>
    <w:rsid w:val="001347FE"/>
    <w:rsid w:val="0013489B"/>
    <w:rsid w:val="00134974"/>
    <w:rsid w:val="00134B9D"/>
    <w:rsid w:val="0013524B"/>
    <w:rsid w:val="001353E6"/>
    <w:rsid w:val="0013566F"/>
    <w:rsid w:val="0013594B"/>
    <w:rsid w:val="00135972"/>
    <w:rsid w:val="00135A19"/>
    <w:rsid w:val="00135BCA"/>
    <w:rsid w:val="00136179"/>
    <w:rsid w:val="0013618B"/>
    <w:rsid w:val="00136479"/>
    <w:rsid w:val="00136576"/>
    <w:rsid w:val="0013659E"/>
    <w:rsid w:val="0013688A"/>
    <w:rsid w:val="00136C03"/>
    <w:rsid w:val="00136D22"/>
    <w:rsid w:val="00136E24"/>
    <w:rsid w:val="00136EA1"/>
    <w:rsid w:val="001372B1"/>
    <w:rsid w:val="001372FC"/>
    <w:rsid w:val="001374AF"/>
    <w:rsid w:val="001374D7"/>
    <w:rsid w:val="001375E2"/>
    <w:rsid w:val="001376FF"/>
    <w:rsid w:val="00137BAF"/>
    <w:rsid w:val="00137CB2"/>
    <w:rsid w:val="00137CD3"/>
    <w:rsid w:val="0014012A"/>
    <w:rsid w:val="001401D5"/>
    <w:rsid w:val="001405C9"/>
    <w:rsid w:val="0014087F"/>
    <w:rsid w:val="00140A67"/>
    <w:rsid w:val="00140B4E"/>
    <w:rsid w:val="00141057"/>
    <w:rsid w:val="001410A9"/>
    <w:rsid w:val="0014147E"/>
    <w:rsid w:val="001416DC"/>
    <w:rsid w:val="00141757"/>
    <w:rsid w:val="00141887"/>
    <w:rsid w:val="0014189C"/>
    <w:rsid w:val="00141AC2"/>
    <w:rsid w:val="00141B8E"/>
    <w:rsid w:val="00142044"/>
    <w:rsid w:val="001420CC"/>
    <w:rsid w:val="001421B1"/>
    <w:rsid w:val="001421D0"/>
    <w:rsid w:val="0014227B"/>
    <w:rsid w:val="001426D9"/>
    <w:rsid w:val="00142715"/>
    <w:rsid w:val="00142DAF"/>
    <w:rsid w:val="00142FCF"/>
    <w:rsid w:val="0014391B"/>
    <w:rsid w:val="00143A23"/>
    <w:rsid w:val="00143BD9"/>
    <w:rsid w:val="00143DAB"/>
    <w:rsid w:val="00143F93"/>
    <w:rsid w:val="0014405C"/>
    <w:rsid w:val="00144284"/>
    <w:rsid w:val="0014434B"/>
    <w:rsid w:val="0014440C"/>
    <w:rsid w:val="00144523"/>
    <w:rsid w:val="001445C1"/>
    <w:rsid w:val="00144635"/>
    <w:rsid w:val="0014496D"/>
    <w:rsid w:val="00144ADC"/>
    <w:rsid w:val="00144AEB"/>
    <w:rsid w:val="00144D06"/>
    <w:rsid w:val="00144E8B"/>
    <w:rsid w:val="001451D7"/>
    <w:rsid w:val="00145418"/>
    <w:rsid w:val="0014543E"/>
    <w:rsid w:val="0014582B"/>
    <w:rsid w:val="00145A00"/>
    <w:rsid w:val="00145AFF"/>
    <w:rsid w:val="00145B29"/>
    <w:rsid w:val="00145B6F"/>
    <w:rsid w:val="00145CA7"/>
    <w:rsid w:val="00145D21"/>
    <w:rsid w:val="00146069"/>
    <w:rsid w:val="00146262"/>
    <w:rsid w:val="001462AC"/>
    <w:rsid w:val="00146445"/>
    <w:rsid w:val="00146542"/>
    <w:rsid w:val="001465B0"/>
    <w:rsid w:val="00146BDE"/>
    <w:rsid w:val="00146C1F"/>
    <w:rsid w:val="00146D60"/>
    <w:rsid w:val="00147049"/>
    <w:rsid w:val="0014784D"/>
    <w:rsid w:val="00147A3C"/>
    <w:rsid w:val="00147EDA"/>
    <w:rsid w:val="00147F44"/>
    <w:rsid w:val="00150036"/>
    <w:rsid w:val="00150048"/>
    <w:rsid w:val="00150425"/>
    <w:rsid w:val="0015097A"/>
    <w:rsid w:val="00150C93"/>
    <w:rsid w:val="00150D84"/>
    <w:rsid w:val="00150DB1"/>
    <w:rsid w:val="001511AD"/>
    <w:rsid w:val="0015172E"/>
    <w:rsid w:val="0015194E"/>
    <w:rsid w:val="00151967"/>
    <w:rsid w:val="00151BB2"/>
    <w:rsid w:val="00151CCE"/>
    <w:rsid w:val="00152056"/>
    <w:rsid w:val="0015274C"/>
    <w:rsid w:val="00152AEC"/>
    <w:rsid w:val="00152D38"/>
    <w:rsid w:val="00152DBE"/>
    <w:rsid w:val="00152F09"/>
    <w:rsid w:val="00153000"/>
    <w:rsid w:val="0015312D"/>
    <w:rsid w:val="001532B4"/>
    <w:rsid w:val="00153307"/>
    <w:rsid w:val="0015338F"/>
    <w:rsid w:val="001533D8"/>
    <w:rsid w:val="00153510"/>
    <w:rsid w:val="0015381A"/>
    <w:rsid w:val="00153B22"/>
    <w:rsid w:val="00153BA9"/>
    <w:rsid w:val="00153BB4"/>
    <w:rsid w:val="00153D16"/>
    <w:rsid w:val="00153DFF"/>
    <w:rsid w:val="00153E25"/>
    <w:rsid w:val="00154057"/>
    <w:rsid w:val="0015441E"/>
    <w:rsid w:val="0015446D"/>
    <w:rsid w:val="00154550"/>
    <w:rsid w:val="00154695"/>
    <w:rsid w:val="00154696"/>
    <w:rsid w:val="001546DC"/>
    <w:rsid w:val="00154789"/>
    <w:rsid w:val="0015499B"/>
    <w:rsid w:val="00154B71"/>
    <w:rsid w:val="00154EF0"/>
    <w:rsid w:val="00154F45"/>
    <w:rsid w:val="001552A1"/>
    <w:rsid w:val="001553C7"/>
    <w:rsid w:val="001553FA"/>
    <w:rsid w:val="001556DE"/>
    <w:rsid w:val="00155876"/>
    <w:rsid w:val="00155AD9"/>
    <w:rsid w:val="00155ADB"/>
    <w:rsid w:val="00155B12"/>
    <w:rsid w:val="00155C54"/>
    <w:rsid w:val="00155CD9"/>
    <w:rsid w:val="0015623B"/>
    <w:rsid w:val="00156459"/>
    <w:rsid w:val="001564EB"/>
    <w:rsid w:val="001568B1"/>
    <w:rsid w:val="00156BCC"/>
    <w:rsid w:val="00156CCB"/>
    <w:rsid w:val="00156EF4"/>
    <w:rsid w:val="00157187"/>
    <w:rsid w:val="00157398"/>
    <w:rsid w:val="0015780E"/>
    <w:rsid w:val="00157A72"/>
    <w:rsid w:val="00157AE5"/>
    <w:rsid w:val="00157BD9"/>
    <w:rsid w:val="00157E43"/>
    <w:rsid w:val="001604CB"/>
    <w:rsid w:val="0016074E"/>
    <w:rsid w:val="001607B3"/>
    <w:rsid w:val="00160C01"/>
    <w:rsid w:val="00160C79"/>
    <w:rsid w:val="00161189"/>
    <w:rsid w:val="00161311"/>
    <w:rsid w:val="001615A6"/>
    <w:rsid w:val="00161BF6"/>
    <w:rsid w:val="00161C57"/>
    <w:rsid w:val="00161DC1"/>
    <w:rsid w:val="00161E41"/>
    <w:rsid w:val="001620C0"/>
    <w:rsid w:val="00162625"/>
    <w:rsid w:val="00162B23"/>
    <w:rsid w:val="00162CA9"/>
    <w:rsid w:val="0016312A"/>
    <w:rsid w:val="001631C7"/>
    <w:rsid w:val="0016331D"/>
    <w:rsid w:val="00163410"/>
    <w:rsid w:val="00163436"/>
    <w:rsid w:val="00163AA0"/>
    <w:rsid w:val="00163CE3"/>
    <w:rsid w:val="00163FE0"/>
    <w:rsid w:val="001643E7"/>
    <w:rsid w:val="001644D8"/>
    <w:rsid w:val="00164712"/>
    <w:rsid w:val="0016473C"/>
    <w:rsid w:val="00164790"/>
    <w:rsid w:val="001649C3"/>
    <w:rsid w:val="00164C72"/>
    <w:rsid w:val="00164CD8"/>
    <w:rsid w:val="00164D4A"/>
    <w:rsid w:val="00165176"/>
    <w:rsid w:val="0016584C"/>
    <w:rsid w:val="00165A2B"/>
    <w:rsid w:val="00165B27"/>
    <w:rsid w:val="00165F6C"/>
    <w:rsid w:val="00166568"/>
    <w:rsid w:val="00166941"/>
    <w:rsid w:val="00166AE0"/>
    <w:rsid w:val="00166BE4"/>
    <w:rsid w:val="00166FAE"/>
    <w:rsid w:val="00167384"/>
    <w:rsid w:val="001673BC"/>
    <w:rsid w:val="0016745A"/>
    <w:rsid w:val="001674FA"/>
    <w:rsid w:val="00167535"/>
    <w:rsid w:val="0016758C"/>
    <w:rsid w:val="001675B3"/>
    <w:rsid w:val="001676E1"/>
    <w:rsid w:val="0016781D"/>
    <w:rsid w:val="001678FF"/>
    <w:rsid w:val="00167B82"/>
    <w:rsid w:val="00167C0C"/>
    <w:rsid w:val="00167E3C"/>
    <w:rsid w:val="001700A9"/>
    <w:rsid w:val="001702B2"/>
    <w:rsid w:val="00170364"/>
    <w:rsid w:val="001707AA"/>
    <w:rsid w:val="00170B1C"/>
    <w:rsid w:val="00170B62"/>
    <w:rsid w:val="00170B65"/>
    <w:rsid w:val="00170ED8"/>
    <w:rsid w:val="00171032"/>
    <w:rsid w:val="001714EA"/>
    <w:rsid w:val="00171558"/>
    <w:rsid w:val="00171A96"/>
    <w:rsid w:val="00171B89"/>
    <w:rsid w:val="00171E01"/>
    <w:rsid w:val="001722B3"/>
    <w:rsid w:val="00172423"/>
    <w:rsid w:val="0017250D"/>
    <w:rsid w:val="00172594"/>
    <w:rsid w:val="0017278B"/>
    <w:rsid w:val="00172815"/>
    <w:rsid w:val="001728A0"/>
    <w:rsid w:val="00172A6A"/>
    <w:rsid w:val="00172D8C"/>
    <w:rsid w:val="00172E1E"/>
    <w:rsid w:val="001730E0"/>
    <w:rsid w:val="001743B2"/>
    <w:rsid w:val="001748D9"/>
    <w:rsid w:val="00174BC6"/>
    <w:rsid w:val="00175121"/>
    <w:rsid w:val="001751C1"/>
    <w:rsid w:val="0017535D"/>
    <w:rsid w:val="001754D2"/>
    <w:rsid w:val="00175564"/>
    <w:rsid w:val="001759F9"/>
    <w:rsid w:val="00175ADE"/>
    <w:rsid w:val="00175D65"/>
    <w:rsid w:val="00176688"/>
    <w:rsid w:val="0017669A"/>
    <w:rsid w:val="001768C1"/>
    <w:rsid w:val="00176A7C"/>
    <w:rsid w:val="00176D09"/>
    <w:rsid w:val="00176D18"/>
    <w:rsid w:val="0017706E"/>
    <w:rsid w:val="001771C9"/>
    <w:rsid w:val="001772B2"/>
    <w:rsid w:val="00177528"/>
    <w:rsid w:val="00177639"/>
    <w:rsid w:val="00177C96"/>
    <w:rsid w:val="00177CD9"/>
    <w:rsid w:val="00177EC2"/>
    <w:rsid w:val="0018042A"/>
    <w:rsid w:val="00180604"/>
    <w:rsid w:val="00180BF3"/>
    <w:rsid w:val="00180CB0"/>
    <w:rsid w:val="00181114"/>
    <w:rsid w:val="0018142A"/>
    <w:rsid w:val="0018142C"/>
    <w:rsid w:val="001816A3"/>
    <w:rsid w:val="00181AC2"/>
    <w:rsid w:val="00181AE6"/>
    <w:rsid w:val="00181C3F"/>
    <w:rsid w:val="00182162"/>
    <w:rsid w:val="0018233C"/>
    <w:rsid w:val="00182767"/>
    <w:rsid w:val="0018295A"/>
    <w:rsid w:val="001829FA"/>
    <w:rsid w:val="00182A5E"/>
    <w:rsid w:val="00182F72"/>
    <w:rsid w:val="001830A4"/>
    <w:rsid w:val="001834D2"/>
    <w:rsid w:val="00183510"/>
    <w:rsid w:val="0018370D"/>
    <w:rsid w:val="00183C4A"/>
    <w:rsid w:val="00183C8D"/>
    <w:rsid w:val="00184249"/>
    <w:rsid w:val="00184286"/>
    <w:rsid w:val="001844BB"/>
    <w:rsid w:val="0018450F"/>
    <w:rsid w:val="0018457E"/>
    <w:rsid w:val="00184679"/>
    <w:rsid w:val="0018496F"/>
    <w:rsid w:val="001849B8"/>
    <w:rsid w:val="00184ADC"/>
    <w:rsid w:val="00184CB7"/>
    <w:rsid w:val="001854CA"/>
    <w:rsid w:val="001855E9"/>
    <w:rsid w:val="00185684"/>
    <w:rsid w:val="0018573F"/>
    <w:rsid w:val="00185B5F"/>
    <w:rsid w:val="0018617C"/>
    <w:rsid w:val="00186AE4"/>
    <w:rsid w:val="00186DEA"/>
    <w:rsid w:val="00186F27"/>
    <w:rsid w:val="0018722D"/>
    <w:rsid w:val="00187265"/>
    <w:rsid w:val="001872C4"/>
    <w:rsid w:val="00187456"/>
    <w:rsid w:val="0018768D"/>
    <w:rsid w:val="00187858"/>
    <w:rsid w:val="0018786A"/>
    <w:rsid w:val="00187F78"/>
    <w:rsid w:val="00187FAC"/>
    <w:rsid w:val="00190061"/>
    <w:rsid w:val="001904C9"/>
    <w:rsid w:val="00190584"/>
    <w:rsid w:val="001905A7"/>
    <w:rsid w:val="001907C4"/>
    <w:rsid w:val="001908EC"/>
    <w:rsid w:val="00190A15"/>
    <w:rsid w:val="00190B3D"/>
    <w:rsid w:val="00190FED"/>
    <w:rsid w:val="001910B2"/>
    <w:rsid w:val="001914E1"/>
    <w:rsid w:val="00192022"/>
    <w:rsid w:val="0019214A"/>
    <w:rsid w:val="00192271"/>
    <w:rsid w:val="0019276B"/>
    <w:rsid w:val="001927F4"/>
    <w:rsid w:val="001928FA"/>
    <w:rsid w:val="001929DB"/>
    <w:rsid w:val="00192BC2"/>
    <w:rsid w:val="00192BDE"/>
    <w:rsid w:val="00192DEB"/>
    <w:rsid w:val="00192F57"/>
    <w:rsid w:val="00192FDD"/>
    <w:rsid w:val="001932DB"/>
    <w:rsid w:val="001932E5"/>
    <w:rsid w:val="0019334F"/>
    <w:rsid w:val="001933BD"/>
    <w:rsid w:val="00193729"/>
    <w:rsid w:val="001938A7"/>
    <w:rsid w:val="00193A3C"/>
    <w:rsid w:val="00193FB1"/>
    <w:rsid w:val="00194121"/>
    <w:rsid w:val="0019423B"/>
    <w:rsid w:val="0019431B"/>
    <w:rsid w:val="00194C1C"/>
    <w:rsid w:val="00194CF1"/>
    <w:rsid w:val="00194EB7"/>
    <w:rsid w:val="001950BC"/>
    <w:rsid w:val="00195332"/>
    <w:rsid w:val="00195412"/>
    <w:rsid w:val="00195774"/>
    <w:rsid w:val="00195B64"/>
    <w:rsid w:val="00195E07"/>
    <w:rsid w:val="0019616A"/>
    <w:rsid w:val="0019625F"/>
    <w:rsid w:val="00196863"/>
    <w:rsid w:val="00196DC5"/>
    <w:rsid w:val="00196EB9"/>
    <w:rsid w:val="00196F6F"/>
    <w:rsid w:val="00196FD7"/>
    <w:rsid w:val="001970DE"/>
    <w:rsid w:val="00197103"/>
    <w:rsid w:val="00197B2C"/>
    <w:rsid w:val="00197C60"/>
    <w:rsid w:val="00197CF2"/>
    <w:rsid w:val="00197EEF"/>
    <w:rsid w:val="00197F7F"/>
    <w:rsid w:val="00197FE3"/>
    <w:rsid w:val="001A0084"/>
    <w:rsid w:val="001A01D2"/>
    <w:rsid w:val="001A0260"/>
    <w:rsid w:val="001A0275"/>
    <w:rsid w:val="001A0308"/>
    <w:rsid w:val="001A0F3B"/>
    <w:rsid w:val="001A0F7B"/>
    <w:rsid w:val="001A1084"/>
    <w:rsid w:val="001A157B"/>
    <w:rsid w:val="001A159C"/>
    <w:rsid w:val="001A1638"/>
    <w:rsid w:val="001A1639"/>
    <w:rsid w:val="001A1767"/>
    <w:rsid w:val="001A181F"/>
    <w:rsid w:val="001A19AC"/>
    <w:rsid w:val="001A1C1D"/>
    <w:rsid w:val="001A1CCE"/>
    <w:rsid w:val="001A21E7"/>
    <w:rsid w:val="001A2279"/>
    <w:rsid w:val="001A236D"/>
    <w:rsid w:val="001A2746"/>
    <w:rsid w:val="001A29E7"/>
    <w:rsid w:val="001A2C5C"/>
    <w:rsid w:val="001A2F21"/>
    <w:rsid w:val="001A325F"/>
    <w:rsid w:val="001A3353"/>
    <w:rsid w:val="001A3377"/>
    <w:rsid w:val="001A3589"/>
    <w:rsid w:val="001A360A"/>
    <w:rsid w:val="001A362D"/>
    <w:rsid w:val="001A36E5"/>
    <w:rsid w:val="001A39D9"/>
    <w:rsid w:val="001A39EF"/>
    <w:rsid w:val="001A3BF1"/>
    <w:rsid w:val="001A3F69"/>
    <w:rsid w:val="001A4086"/>
    <w:rsid w:val="001A47FE"/>
    <w:rsid w:val="001A4992"/>
    <w:rsid w:val="001A4DC0"/>
    <w:rsid w:val="001A4F11"/>
    <w:rsid w:val="001A51EB"/>
    <w:rsid w:val="001A51FA"/>
    <w:rsid w:val="001A525E"/>
    <w:rsid w:val="001A551B"/>
    <w:rsid w:val="001A5991"/>
    <w:rsid w:val="001A5F47"/>
    <w:rsid w:val="001A62C5"/>
    <w:rsid w:val="001A644B"/>
    <w:rsid w:val="001A6562"/>
    <w:rsid w:val="001A656C"/>
    <w:rsid w:val="001A6B45"/>
    <w:rsid w:val="001A6C55"/>
    <w:rsid w:val="001A706E"/>
    <w:rsid w:val="001A727B"/>
    <w:rsid w:val="001A74E0"/>
    <w:rsid w:val="001A75EC"/>
    <w:rsid w:val="001A7B00"/>
    <w:rsid w:val="001A7B47"/>
    <w:rsid w:val="001A7D4F"/>
    <w:rsid w:val="001A7E2B"/>
    <w:rsid w:val="001B037F"/>
    <w:rsid w:val="001B03B7"/>
    <w:rsid w:val="001B041E"/>
    <w:rsid w:val="001B0768"/>
    <w:rsid w:val="001B0969"/>
    <w:rsid w:val="001B09AD"/>
    <w:rsid w:val="001B0B19"/>
    <w:rsid w:val="001B0C13"/>
    <w:rsid w:val="001B0F6E"/>
    <w:rsid w:val="001B1450"/>
    <w:rsid w:val="001B14D2"/>
    <w:rsid w:val="001B19CA"/>
    <w:rsid w:val="001B1A87"/>
    <w:rsid w:val="001B1D92"/>
    <w:rsid w:val="001B1EDD"/>
    <w:rsid w:val="001B2038"/>
    <w:rsid w:val="001B24E9"/>
    <w:rsid w:val="001B267F"/>
    <w:rsid w:val="001B27B9"/>
    <w:rsid w:val="001B2958"/>
    <w:rsid w:val="001B324C"/>
    <w:rsid w:val="001B3830"/>
    <w:rsid w:val="001B3934"/>
    <w:rsid w:val="001B39FA"/>
    <w:rsid w:val="001B3B5D"/>
    <w:rsid w:val="001B3B85"/>
    <w:rsid w:val="001B3C54"/>
    <w:rsid w:val="001B41CD"/>
    <w:rsid w:val="001B45DF"/>
    <w:rsid w:val="001B4A82"/>
    <w:rsid w:val="001B4C2E"/>
    <w:rsid w:val="001B4D92"/>
    <w:rsid w:val="001B4E8A"/>
    <w:rsid w:val="001B4ECF"/>
    <w:rsid w:val="001B53C6"/>
    <w:rsid w:val="001B5683"/>
    <w:rsid w:val="001B59C1"/>
    <w:rsid w:val="001B5A71"/>
    <w:rsid w:val="001B5B7C"/>
    <w:rsid w:val="001B5D96"/>
    <w:rsid w:val="001B5DE3"/>
    <w:rsid w:val="001B5F0C"/>
    <w:rsid w:val="001B5F15"/>
    <w:rsid w:val="001B6031"/>
    <w:rsid w:val="001B6046"/>
    <w:rsid w:val="001B6169"/>
    <w:rsid w:val="001B6227"/>
    <w:rsid w:val="001B6418"/>
    <w:rsid w:val="001B6579"/>
    <w:rsid w:val="001B659F"/>
    <w:rsid w:val="001B6669"/>
    <w:rsid w:val="001B66F8"/>
    <w:rsid w:val="001B677D"/>
    <w:rsid w:val="001B69C3"/>
    <w:rsid w:val="001B6A24"/>
    <w:rsid w:val="001B6D0C"/>
    <w:rsid w:val="001B6D16"/>
    <w:rsid w:val="001B6E62"/>
    <w:rsid w:val="001B6F9F"/>
    <w:rsid w:val="001B7010"/>
    <w:rsid w:val="001B7024"/>
    <w:rsid w:val="001B709D"/>
    <w:rsid w:val="001B7323"/>
    <w:rsid w:val="001B7370"/>
    <w:rsid w:val="001B7378"/>
    <w:rsid w:val="001B749D"/>
    <w:rsid w:val="001B7633"/>
    <w:rsid w:val="001B76CC"/>
    <w:rsid w:val="001B7906"/>
    <w:rsid w:val="001B7A3F"/>
    <w:rsid w:val="001B7B71"/>
    <w:rsid w:val="001B7E41"/>
    <w:rsid w:val="001B7F44"/>
    <w:rsid w:val="001C014C"/>
    <w:rsid w:val="001C01B7"/>
    <w:rsid w:val="001C0296"/>
    <w:rsid w:val="001C0545"/>
    <w:rsid w:val="001C0698"/>
    <w:rsid w:val="001C0B54"/>
    <w:rsid w:val="001C0BC4"/>
    <w:rsid w:val="001C1372"/>
    <w:rsid w:val="001C1392"/>
    <w:rsid w:val="001C1809"/>
    <w:rsid w:val="001C19AA"/>
    <w:rsid w:val="001C1A97"/>
    <w:rsid w:val="001C1B76"/>
    <w:rsid w:val="001C1B9C"/>
    <w:rsid w:val="001C1B9F"/>
    <w:rsid w:val="001C1CB5"/>
    <w:rsid w:val="001C1D93"/>
    <w:rsid w:val="001C1EC0"/>
    <w:rsid w:val="001C1F7E"/>
    <w:rsid w:val="001C20CD"/>
    <w:rsid w:val="001C21AF"/>
    <w:rsid w:val="001C21BC"/>
    <w:rsid w:val="001C221B"/>
    <w:rsid w:val="001C235F"/>
    <w:rsid w:val="001C2378"/>
    <w:rsid w:val="001C2408"/>
    <w:rsid w:val="001C2710"/>
    <w:rsid w:val="001C288C"/>
    <w:rsid w:val="001C2F08"/>
    <w:rsid w:val="001C31BE"/>
    <w:rsid w:val="001C3325"/>
    <w:rsid w:val="001C3423"/>
    <w:rsid w:val="001C369C"/>
    <w:rsid w:val="001C36A2"/>
    <w:rsid w:val="001C39D4"/>
    <w:rsid w:val="001C3A93"/>
    <w:rsid w:val="001C3B4E"/>
    <w:rsid w:val="001C3D14"/>
    <w:rsid w:val="001C3D68"/>
    <w:rsid w:val="001C41EF"/>
    <w:rsid w:val="001C43FE"/>
    <w:rsid w:val="001C4443"/>
    <w:rsid w:val="001C4489"/>
    <w:rsid w:val="001C4AA1"/>
    <w:rsid w:val="001C4D1F"/>
    <w:rsid w:val="001C4D23"/>
    <w:rsid w:val="001C4F0D"/>
    <w:rsid w:val="001C5106"/>
    <w:rsid w:val="001C55A1"/>
    <w:rsid w:val="001C56C5"/>
    <w:rsid w:val="001C585F"/>
    <w:rsid w:val="001C5AE9"/>
    <w:rsid w:val="001C5C42"/>
    <w:rsid w:val="001C5D16"/>
    <w:rsid w:val="001C5D2D"/>
    <w:rsid w:val="001C6009"/>
    <w:rsid w:val="001C626F"/>
    <w:rsid w:val="001C62B4"/>
    <w:rsid w:val="001C62F8"/>
    <w:rsid w:val="001C64EF"/>
    <w:rsid w:val="001C6611"/>
    <w:rsid w:val="001C67B5"/>
    <w:rsid w:val="001C6C21"/>
    <w:rsid w:val="001C703B"/>
    <w:rsid w:val="001C7042"/>
    <w:rsid w:val="001C70B0"/>
    <w:rsid w:val="001C7268"/>
    <w:rsid w:val="001C7420"/>
    <w:rsid w:val="001C7450"/>
    <w:rsid w:val="001C75A3"/>
    <w:rsid w:val="001C7641"/>
    <w:rsid w:val="001C78FC"/>
    <w:rsid w:val="001C7A1E"/>
    <w:rsid w:val="001C7C34"/>
    <w:rsid w:val="001D01C9"/>
    <w:rsid w:val="001D02B2"/>
    <w:rsid w:val="001D0517"/>
    <w:rsid w:val="001D058C"/>
    <w:rsid w:val="001D096F"/>
    <w:rsid w:val="001D0B6B"/>
    <w:rsid w:val="001D0DD1"/>
    <w:rsid w:val="001D1207"/>
    <w:rsid w:val="001D129D"/>
    <w:rsid w:val="001D155F"/>
    <w:rsid w:val="001D1660"/>
    <w:rsid w:val="001D1A3B"/>
    <w:rsid w:val="001D1C22"/>
    <w:rsid w:val="001D1D24"/>
    <w:rsid w:val="001D201F"/>
    <w:rsid w:val="001D206B"/>
    <w:rsid w:val="001D225C"/>
    <w:rsid w:val="001D227D"/>
    <w:rsid w:val="001D243B"/>
    <w:rsid w:val="001D29B1"/>
    <w:rsid w:val="001D2C92"/>
    <w:rsid w:val="001D2CE6"/>
    <w:rsid w:val="001D2DA4"/>
    <w:rsid w:val="001D2EF6"/>
    <w:rsid w:val="001D333C"/>
    <w:rsid w:val="001D3507"/>
    <w:rsid w:val="001D363E"/>
    <w:rsid w:val="001D3B94"/>
    <w:rsid w:val="001D3C05"/>
    <w:rsid w:val="001D3CC4"/>
    <w:rsid w:val="001D4324"/>
    <w:rsid w:val="001D4508"/>
    <w:rsid w:val="001D455F"/>
    <w:rsid w:val="001D4954"/>
    <w:rsid w:val="001D4D90"/>
    <w:rsid w:val="001D52B5"/>
    <w:rsid w:val="001D5318"/>
    <w:rsid w:val="001D5765"/>
    <w:rsid w:val="001D58FC"/>
    <w:rsid w:val="001D58FD"/>
    <w:rsid w:val="001D59F5"/>
    <w:rsid w:val="001D5C14"/>
    <w:rsid w:val="001D5C94"/>
    <w:rsid w:val="001D5E27"/>
    <w:rsid w:val="001D604E"/>
    <w:rsid w:val="001D6386"/>
    <w:rsid w:val="001D68F9"/>
    <w:rsid w:val="001D697B"/>
    <w:rsid w:val="001D6C48"/>
    <w:rsid w:val="001D6C50"/>
    <w:rsid w:val="001D6C5E"/>
    <w:rsid w:val="001D6CD4"/>
    <w:rsid w:val="001D6E2D"/>
    <w:rsid w:val="001D74FE"/>
    <w:rsid w:val="001D757F"/>
    <w:rsid w:val="001D7581"/>
    <w:rsid w:val="001D75C7"/>
    <w:rsid w:val="001D76CC"/>
    <w:rsid w:val="001D7B85"/>
    <w:rsid w:val="001D7F16"/>
    <w:rsid w:val="001E0013"/>
    <w:rsid w:val="001E02E0"/>
    <w:rsid w:val="001E04C9"/>
    <w:rsid w:val="001E0547"/>
    <w:rsid w:val="001E0675"/>
    <w:rsid w:val="001E085D"/>
    <w:rsid w:val="001E0D10"/>
    <w:rsid w:val="001E1051"/>
    <w:rsid w:val="001E1264"/>
    <w:rsid w:val="001E15EC"/>
    <w:rsid w:val="001E1DB1"/>
    <w:rsid w:val="001E1F07"/>
    <w:rsid w:val="001E1F44"/>
    <w:rsid w:val="001E20F1"/>
    <w:rsid w:val="001E221E"/>
    <w:rsid w:val="001E27FE"/>
    <w:rsid w:val="001E28E8"/>
    <w:rsid w:val="001E2AF0"/>
    <w:rsid w:val="001E2B65"/>
    <w:rsid w:val="001E2F7A"/>
    <w:rsid w:val="001E2F8C"/>
    <w:rsid w:val="001E30DB"/>
    <w:rsid w:val="001E31B2"/>
    <w:rsid w:val="001E3289"/>
    <w:rsid w:val="001E34DD"/>
    <w:rsid w:val="001E3526"/>
    <w:rsid w:val="001E357B"/>
    <w:rsid w:val="001E359D"/>
    <w:rsid w:val="001E374D"/>
    <w:rsid w:val="001E3932"/>
    <w:rsid w:val="001E3977"/>
    <w:rsid w:val="001E3ADE"/>
    <w:rsid w:val="001E3B76"/>
    <w:rsid w:val="001E3C46"/>
    <w:rsid w:val="001E3C84"/>
    <w:rsid w:val="001E3D69"/>
    <w:rsid w:val="001E4190"/>
    <w:rsid w:val="001E41BD"/>
    <w:rsid w:val="001E4279"/>
    <w:rsid w:val="001E43E1"/>
    <w:rsid w:val="001E44A2"/>
    <w:rsid w:val="001E44AD"/>
    <w:rsid w:val="001E44F5"/>
    <w:rsid w:val="001E4547"/>
    <w:rsid w:val="001E467A"/>
    <w:rsid w:val="001E4763"/>
    <w:rsid w:val="001E4C32"/>
    <w:rsid w:val="001E4EB7"/>
    <w:rsid w:val="001E4F70"/>
    <w:rsid w:val="001E57EB"/>
    <w:rsid w:val="001E584D"/>
    <w:rsid w:val="001E58A1"/>
    <w:rsid w:val="001E5917"/>
    <w:rsid w:val="001E594C"/>
    <w:rsid w:val="001E59F8"/>
    <w:rsid w:val="001E5B3E"/>
    <w:rsid w:val="001E5C5B"/>
    <w:rsid w:val="001E5DE6"/>
    <w:rsid w:val="001E64B4"/>
    <w:rsid w:val="001E6589"/>
    <w:rsid w:val="001E6791"/>
    <w:rsid w:val="001E6B76"/>
    <w:rsid w:val="001E6CEA"/>
    <w:rsid w:val="001E6DAB"/>
    <w:rsid w:val="001E6E49"/>
    <w:rsid w:val="001E7180"/>
    <w:rsid w:val="001E7352"/>
    <w:rsid w:val="001E76DB"/>
    <w:rsid w:val="001E78C0"/>
    <w:rsid w:val="001E78D4"/>
    <w:rsid w:val="001E791B"/>
    <w:rsid w:val="001E7A5B"/>
    <w:rsid w:val="001E7E2B"/>
    <w:rsid w:val="001E7FF2"/>
    <w:rsid w:val="001F00A4"/>
    <w:rsid w:val="001F012E"/>
    <w:rsid w:val="001F01BF"/>
    <w:rsid w:val="001F02DC"/>
    <w:rsid w:val="001F02FA"/>
    <w:rsid w:val="001F0650"/>
    <w:rsid w:val="001F06AE"/>
    <w:rsid w:val="001F0AAC"/>
    <w:rsid w:val="001F0D23"/>
    <w:rsid w:val="001F0D66"/>
    <w:rsid w:val="001F1154"/>
    <w:rsid w:val="001F12E4"/>
    <w:rsid w:val="001F14C1"/>
    <w:rsid w:val="001F16CB"/>
    <w:rsid w:val="001F1704"/>
    <w:rsid w:val="001F1774"/>
    <w:rsid w:val="001F1B68"/>
    <w:rsid w:val="001F1CA5"/>
    <w:rsid w:val="001F1CAC"/>
    <w:rsid w:val="001F1F19"/>
    <w:rsid w:val="001F1F7A"/>
    <w:rsid w:val="001F2038"/>
    <w:rsid w:val="001F224F"/>
    <w:rsid w:val="001F25C5"/>
    <w:rsid w:val="001F2F45"/>
    <w:rsid w:val="001F3238"/>
    <w:rsid w:val="001F355D"/>
    <w:rsid w:val="001F35A5"/>
    <w:rsid w:val="001F3C10"/>
    <w:rsid w:val="001F3C88"/>
    <w:rsid w:val="001F3F13"/>
    <w:rsid w:val="001F3FCA"/>
    <w:rsid w:val="001F45B6"/>
    <w:rsid w:val="001F47EF"/>
    <w:rsid w:val="001F4893"/>
    <w:rsid w:val="001F4D40"/>
    <w:rsid w:val="001F52ED"/>
    <w:rsid w:val="001F53B7"/>
    <w:rsid w:val="001F53C7"/>
    <w:rsid w:val="001F6113"/>
    <w:rsid w:val="001F6239"/>
    <w:rsid w:val="001F649D"/>
    <w:rsid w:val="001F678B"/>
    <w:rsid w:val="001F6DC8"/>
    <w:rsid w:val="001F7042"/>
    <w:rsid w:val="001F7A64"/>
    <w:rsid w:val="001F7B1A"/>
    <w:rsid w:val="001F7B9F"/>
    <w:rsid w:val="001F7C6D"/>
    <w:rsid w:val="001F7EDC"/>
    <w:rsid w:val="00200044"/>
    <w:rsid w:val="002000A6"/>
    <w:rsid w:val="0020011D"/>
    <w:rsid w:val="002003FB"/>
    <w:rsid w:val="0020047F"/>
    <w:rsid w:val="00200638"/>
    <w:rsid w:val="002007F1"/>
    <w:rsid w:val="00200887"/>
    <w:rsid w:val="00200AD6"/>
    <w:rsid w:val="00200F1B"/>
    <w:rsid w:val="00200F46"/>
    <w:rsid w:val="002011B6"/>
    <w:rsid w:val="00201693"/>
    <w:rsid w:val="00201BCF"/>
    <w:rsid w:val="00201D11"/>
    <w:rsid w:val="00201D35"/>
    <w:rsid w:val="002020D2"/>
    <w:rsid w:val="0020210B"/>
    <w:rsid w:val="0020261D"/>
    <w:rsid w:val="00202A77"/>
    <w:rsid w:val="00202D6B"/>
    <w:rsid w:val="00203036"/>
    <w:rsid w:val="00203537"/>
    <w:rsid w:val="00203784"/>
    <w:rsid w:val="0020379F"/>
    <w:rsid w:val="00203AD1"/>
    <w:rsid w:val="00203B3D"/>
    <w:rsid w:val="00203BDA"/>
    <w:rsid w:val="00203C89"/>
    <w:rsid w:val="00203DF2"/>
    <w:rsid w:val="00203E7C"/>
    <w:rsid w:val="00204020"/>
    <w:rsid w:val="0020402B"/>
    <w:rsid w:val="002040C9"/>
    <w:rsid w:val="002043AC"/>
    <w:rsid w:val="002043B0"/>
    <w:rsid w:val="002043B1"/>
    <w:rsid w:val="002046C3"/>
    <w:rsid w:val="0020479E"/>
    <w:rsid w:val="002047B9"/>
    <w:rsid w:val="002048AA"/>
    <w:rsid w:val="002049F8"/>
    <w:rsid w:val="0020540C"/>
    <w:rsid w:val="00205CC9"/>
    <w:rsid w:val="0020655B"/>
    <w:rsid w:val="0020677C"/>
    <w:rsid w:val="002068A0"/>
    <w:rsid w:val="002068F0"/>
    <w:rsid w:val="00206AFD"/>
    <w:rsid w:val="00206CB7"/>
    <w:rsid w:val="00206DA0"/>
    <w:rsid w:val="00206DB5"/>
    <w:rsid w:val="00206DD7"/>
    <w:rsid w:val="00206EEA"/>
    <w:rsid w:val="00207136"/>
    <w:rsid w:val="00207212"/>
    <w:rsid w:val="00207641"/>
    <w:rsid w:val="0020769D"/>
    <w:rsid w:val="002076DC"/>
    <w:rsid w:val="002077D6"/>
    <w:rsid w:val="002078E7"/>
    <w:rsid w:val="00207A13"/>
    <w:rsid w:val="00207C49"/>
    <w:rsid w:val="00207C96"/>
    <w:rsid w:val="00207D09"/>
    <w:rsid w:val="00207E46"/>
    <w:rsid w:val="00210479"/>
    <w:rsid w:val="00210546"/>
    <w:rsid w:val="0021067A"/>
    <w:rsid w:val="00210CD7"/>
    <w:rsid w:val="00210F22"/>
    <w:rsid w:val="00210F6A"/>
    <w:rsid w:val="002112DA"/>
    <w:rsid w:val="00211537"/>
    <w:rsid w:val="002115C9"/>
    <w:rsid w:val="00211600"/>
    <w:rsid w:val="00211BE0"/>
    <w:rsid w:val="00211FA5"/>
    <w:rsid w:val="0021211A"/>
    <w:rsid w:val="00212269"/>
    <w:rsid w:val="002123C3"/>
    <w:rsid w:val="0021249F"/>
    <w:rsid w:val="00212651"/>
    <w:rsid w:val="0021268F"/>
    <w:rsid w:val="002128C2"/>
    <w:rsid w:val="0021294F"/>
    <w:rsid w:val="0021297D"/>
    <w:rsid w:val="00212A92"/>
    <w:rsid w:val="00212B22"/>
    <w:rsid w:val="00212B4C"/>
    <w:rsid w:val="00212C3B"/>
    <w:rsid w:val="00212C47"/>
    <w:rsid w:val="00212DAB"/>
    <w:rsid w:val="00212DC5"/>
    <w:rsid w:val="00212DCC"/>
    <w:rsid w:val="00212E3F"/>
    <w:rsid w:val="00213182"/>
    <w:rsid w:val="0021347C"/>
    <w:rsid w:val="002135B8"/>
    <w:rsid w:val="002138F3"/>
    <w:rsid w:val="002138FA"/>
    <w:rsid w:val="00213B48"/>
    <w:rsid w:val="00213C81"/>
    <w:rsid w:val="00213E13"/>
    <w:rsid w:val="00213F5F"/>
    <w:rsid w:val="002140A6"/>
    <w:rsid w:val="002140AE"/>
    <w:rsid w:val="0021432F"/>
    <w:rsid w:val="00214353"/>
    <w:rsid w:val="00214543"/>
    <w:rsid w:val="002145B9"/>
    <w:rsid w:val="002146A8"/>
    <w:rsid w:val="00214846"/>
    <w:rsid w:val="00214C34"/>
    <w:rsid w:val="002151C8"/>
    <w:rsid w:val="002154B3"/>
    <w:rsid w:val="002157BD"/>
    <w:rsid w:val="00215939"/>
    <w:rsid w:val="00215EF1"/>
    <w:rsid w:val="00216020"/>
    <w:rsid w:val="00216096"/>
    <w:rsid w:val="0021641A"/>
    <w:rsid w:val="0021681B"/>
    <w:rsid w:val="0021696C"/>
    <w:rsid w:val="00216CFC"/>
    <w:rsid w:val="002173EF"/>
    <w:rsid w:val="002176B6"/>
    <w:rsid w:val="0021786E"/>
    <w:rsid w:val="002179A3"/>
    <w:rsid w:val="002179B9"/>
    <w:rsid w:val="002179E1"/>
    <w:rsid w:val="00217AE5"/>
    <w:rsid w:val="002200EC"/>
    <w:rsid w:val="00220133"/>
    <w:rsid w:val="002203F3"/>
    <w:rsid w:val="002204BE"/>
    <w:rsid w:val="00220728"/>
    <w:rsid w:val="002207CB"/>
    <w:rsid w:val="00220CCC"/>
    <w:rsid w:val="00220D75"/>
    <w:rsid w:val="00220DAD"/>
    <w:rsid w:val="00220DF6"/>
    <w:rsid w:val="00220E80"/>
    <w:rsid w:val="002210AD"/>
    <w:rsid w:val="00221137"/>
    <w:rsid w:val="0022121F"/>
    <w:rsid w:val="002212C9"/>
    <w:rsid w:val="002212D7"/>
    <w:rsid w:val="002214C5"/>
    <w:rsid w:val="0022162B"/>
    <w:rsid w:val="00221B65"/>
    <w:rsid w:val="00221D1E"/>
    <w:rsid w:val="00221DB8"/>
    <w:rsid w:val="00221F3B"/>
    <w:rsid w:val="00221FBA"/>
    <w:rsid w:val="00222481"/>
    <w:rsid w:val="0022272B"/>
    <w:rsid w:val="00222AEC"/>
    <w:rsid w:val="00222B25"/>
    <w:rsid w:val="00222F65"/>
    <w:rsid w:val="002230CF"/>
    <w:rsid w:val="002234DE"/>
    <w:rsid w:val="002236DE"/>
    <w:rsid w:val="00223802"/>
    <w:rsid w:val="002238A4"/>
    <w:rsid w:val="002238CC"/>
    <w:rsid w:val="00223C44"/>
    <w:rsid w:val="00223EF8"/>
    <w:rsid w:val="00224153"/>
    <w:rsid w:val="0022418D"/>
    <w:rsid w:val="002241B0"/>
    <w:rsid w:val="00224BB0"/>
    <w:rsid w:val="00224BC4"/>
    <w:rsid w:val="00224E5F"/>
    <w:rsid w:val="00225059"/>
    <w:rsid w:val="002250F1"/>
    <w:rsid w:val="00225551"/>
    <w:rsid w:val="00225BE0"/>
    <w:rsid w:val="00226132"/>
    <w:rsid w:val="0022618E"/>
    <w:rsid w:val="002263E3"/>
    <w:rsid w:val="002263F4"/>
    <w:rsid w:val="00226865"/>
    <w:rsid w:val="00226BB0"/>
    <w:rsid w:val="0022746C"/>
    <w:rsid w:val="00227527"/>
    <w:rsid w:val="00227671"/>
    <w:rsid w:val="00227688"/>
    <w:rsid w:val="00227C79"/>
    <w:rsid w:val="00227EEB"/>
    <w:rsid w:val="0023000E"/>
    <w:rsid w:val="0023014F"/>
    <w:rsid w:val="002301FB"/>
    <w:rsid w:val="002302DB"/>
    <w:rsid w:val="00230B2C"/>
    <w:rsid w:val="00230EF1"/>
    <w:rsid w:val="0023110A"/>
    <w:rsid w:val="00231149"/>
    <w:rsid w:val="0023162C"/>
    <w:rsid w:val="002316C2"/>
    <w:rsid w:val="00231935"/>
    <w:rsid w:val="00231E3A"/>
    <w:rsid w:val="0023222B"/>
    <w:rsid w:val="002322CE"/>
    <w:rsid w:val="0023230F"/>
    <w:rsid w:val="002323EB"/>
    <w:rsid w:val="0023247D"/>
    <w:rsid w:val="00232958"/>
    <w:rsid w:val="00232D09"/>
    <w:rsid w:val="00232D2E"/>
    <w:rsid w:val="00233396"/>
    <w:rsid w:val="0023371B"/>
    <w:rsid w:val="002337A4"/>
    <w:rsid w:val="00233818"/>
    <w:rsid w:val="00233ACB"/>
    <w:rsid w:val="00233D62"/>
    <w:rsid w:val="00233E2A"/>
    <w:rsid w:val="0023421B"/>
    <w:rsid w:val="002342DD"/>
    <w:rsid w:val="002344A0"/>
    <w:rsid w:val="0023455C"/>
    <w:rsid w:val="00234B22"/>
    <w:rsid w:val="00234F2A"/>
    <w:rsid w:val="00235080"/>
    <w:rsid w:val="00235288"/>
    <w:rsid w:val="002352F4"/>
    <w:rsid w:val="0023544A"/>
    <w:rsid w:val="00235476"/>
    <w:rsid w:val="00235524"/>
    <w:rsid w:val="00235544"/>
    <w:rsid w:val="002355EA"/>
    <w:rsid w:val="00235763"/>
    <w:rsid w:val="002357B4"/>
    <w:rsid w:val="00235A38"/>
    <w:rsid w:val="00235EE6"/>
    <w:rsid w:val="0023611D"/>
    <w:rsid w:val="002361CA"/>
    <w:rsid w:val="00236460"/>
    <w:rsid w:val="0023667C"/>
    <w:rsid w:val="00236850"/>
    <w:rsid w:val="00236AA7"/>
    <w:rsid w:val="00236B8F"/>
    <w:rsid w:val="00236DD3"/>
    <w:rsid w:val="0023729B"/>
    <w:rsid w:val="00237324"/>
    <w:rsid w:val="002375DA"/>
    <w:rsid w:val="00237C3B"/>
    <w:rsid w:val="00237D50"/>
    <w:rsid w:val="00237D55"/>
    <w:rsid w:val="00237F4A"/>
    <w:rsid w:val="00240150"/>
    <w:rsid w:val="0024042D"/>
    <w:rsid w:val="002406C5"/>
    <w:rsid w:val="0024086C"/>
    <w:rsid w:val="00240A38"/>
    <w:rsid w:val="00240D75"/>
    <w:rsid w:val="00240E43"/>
    <w:rsid w:val="00240E56"/>
    <w:rsid w:val="00240FBA"/>
    <w:rsid w:val="002410D0"/>
    <w:rsid w:val="00241148"/>
    <w:rsid w:val="002412BF"/>
    <w:rsid w:val="002413D8"/>
    <w:rsid w:val="00241C61"/>
    <w:rsid w:val="00241DC7"/>
    <w:rsid w:val="00241E1C"/>
    <w:rsid w:val="00241E39"/>
    <w:rsid w:val="00241EA1"/>
    <w:rsid w:val="00241F1A"/>
    <w:rsid w:val="0024201D"/>
    <w:rsid w:val="002421B4"/>
    <w:rsid w:val="00242352"/>
    <w:rsid w:val="0024235D"/>
    <w:rsid w:val="00242675"/>
    <w:rsid w:val="00242AB4"/>
    <w:rsid w:val="00242DAF"/>
    <w:rsid w:val="00243172"/>
    <w:rsid w:val="00243287"/>
    <w:rsid w:val="00243B86"/>
    <w:rsid w:val="00243BE7"/>
    <w:rsid w:val="00243CA6"/>
    <w:rsid w:val="00243EC9"/>
    <w:rsid w:val="00243F20"/>
    <w:rsid w:val="00243F28"/>
    <w:rsid w:val="00244347"/>
    <w:rsid w:val="00244A81"/>
    <w:rsid w:val="00244BC2"/>
    <w:rsid w:val="00244BC9"/>
    <w:rsid w:val="00244CA1"/>
    <w:rsid w:val="00244DD6"/>
    <w:rsid w:val="00245113"/>
    <w:rsid w:val="00245157"/>
    <w:rsid w:val="0024530E"/>
    <w:rsid w:val="002457C9"/>
    <w:rsid w:val="002457F8"/>
    <w:rsid w:val="00245B09"/>
    <w:rsid w:val="00245E8C"/>
    <w:rsid w:val="00245F1A"/>
    <w:rsid w:val="002462EA"/>
    <w:rsid w:val="00246359"/>
    <w:rsid w:val="00246453"/>
    <w:rsid w:val="0024662B"/>
    <w:rsid w:val="00246639"/>
    <w:rsid w:val="0024687F"/>
    <w:rsid w:val="002468CC"/>
    <w:rsid w:val="00246A67"/>
    <w:rsid w:val="00246CBF"/>
    <w:rsid w:val="00246D14"/>
    <w:rsid w:val="00246E57"/>
    <w:rsid w:val="00247237"/>
    <w:rsid w:val="0024759F"/>
    <w:rsid w:val="0024774A"/>
    <w:rsid w:val="002478D2"/>
    <w:rsid w:val="00247B2B"/>
    <w:rsid w:val="00247EBF"/>
    <w:rsid w:val="002503F2"/>
    <w:rsid w:val="00250425"/>
    <w:rsid w:val="002506CB"/>
    <w:rsid w:val="00250714"/>
    <w:rsid w:val="002507D6"/>
    <w:rsid w:val="00250A1E"/>
    <w:rsid w:val="00250A44"/>
    <w:rsid w:val="0025126E"/>
    <w:rsid w:val="002513D3"/>
    <w:rsid w:val="0025162A"/>
    <w:rsid w:val="0025177C"/>
    <w:rsid w:val="00251790"/>
    <w:rsid w:val="002517EA"/>
    <w:rsid w:val="00251A8F"/>
    <w:rsid w:val="00251EA9"/>
    <w:rsid w:val="0025216C"/>
    <w:rsid w:val="002521C5"/>
    <w:rsid w:val="002522BE"/>
    <w:rsid w:val="0025230A"/>
    <w:rsid w:val="00252332"/>
    <w:rsid w:val="002523C8"/>
    <w:rsid w:val="00252621"/>
    <w:rsid w:val="00252753"/>
    <w:rsid w:val="002528E1"/>
    <w:rsid w:val="002529EF"/>
    <w:rsid w:val="00252BAC"/>
    <w:rsid w:val="002530F6"/>
    <w:rsid w:val="0025337F"/>
    <w:rsid w:val="00253385"/>
    <w:rsid w:val="0025339C"/>
    <w:rsid w:val="002534E6"/>
    <w:rsid w:val="0025351C"/>
    <w:rsid w:val="0025377B"/>
    <w:rsid w:val="00253793"/>
    <w:rsid w:val="002538D9"/>
    <w:rsid w:val="00253AD3"/>
    <w:rsid w:val="0025441B"/>
    <w:rsid w:val="00254C8E"/>
    <w:rsid w:val="002552C6"/>
    <w:rsid w:val="002556B4"/>
    <w:rsid w:val="00255D3F"/>
    <w:rsid w:val="00255F33"/>
    <w:rsid w:val="002563B3"/>
    <w:rsid w:val="00256478"/>
    <w:rsid w:val="00256B58"/>
    <w:rsid w:val="00256D98"/>
    <w:rsid w:val="00256E91"/>
    <w:rsid w:val="00256EAF"/>
    <w:rsid w:val="002570AF"/>
    <w:rsid w:val="002570CD"/>
    <w:rsid w:val="0025729A"/>
    <w:rsid w:val="002572EA"/>
    <w:rsid w:val="002573BB"/>
    <w:rsid w:val="00257805"/>
    <w:rsid w:val="002579C8"/>
    <w:rsid w:val="00257BA5"/>
    <w:rsid w:val="00257C26"/>
    <w:rsid w:val="00257D8E"/>
    <w:rsid w:val="00257EE5"/>
    <w:rsid w:val="00257FFB"/>
    <w:rsid w:val="002601F9"/>
    <w:rsid w:val="0026035A"/>
    <w:rsid w:val="002605BD"/>
    <w:rsid w:val="00260816"/>
    <w:rsid w:val="002608D9"/>
    <w:rsid w:val="002609BD"/>
    <w:rsid w:val="00260DC3"/>
    <w:rsid w:val="00261119"/>
    <w:rsid w:val="0026122C"/>
    <w:rsid w:val="0026130C"/>
    <w:rsid w:val="0026178D"/>
    <w:rsid w:val="002617E4"/>
    <w:rsid w:val="00261AA6"/>
    <w:rsid w:val="00262026"/>
    <w:rsid w:val="002620DB"/>
    <w:rsid w:val="00262256"/>
    <w:rsid w:val="0026241A"/>
    <w:rsid w:val="0026253C"/>
    <w:rsid w:val="002625DD"/>
    <w:rsid w:val="00262AFD"/>
    <w:rsid w:val="00262B40"/>
    <w:rsid w:val="00262D3B"/>
    <w:rsid w:val="00263019"/>
    <w:rsid w:val="002630DD"/>
    <w:rsid w:val="002631A0"/>
    <w:rsid w:val="00263241"/>
    <w:rsid w:val="002633A6"/>
    <w:rsid w:val="002633C8"/>
    <w:rsid w:val="002633D9"/>
    <w:rsid w:val="00263460"/>
    <w:rsid w:val="00263B81"/>
    <w:rsid w:val="00263CEB"/>
    <w:rsid w:val="00264399"/>
    <w:rsid w:val="002646A3"/>
    <w:rsid w:val="002648B0"/>
    <w:rsid w:val="00264F6D"/>
    <w:rsid w:val="002652B0"/>
    <w:rsid w:val="00265303"/>
    <w:rsid w:val="002656EA"/>
    <w:rsid w:val="00265714"/>
    <w:rsid w:val="00265A61"/>
    <w:rsid w:val="00265A83"/>
    <w:rsid w:val="00265B15"/>
    <w:rsid w:val="00265D85"/>
    <w:rsid w:val="00265D91"/>
    <w:rsid w:val="00265E33"/>
    <w:rsid w:val="0026623C"/>
    <w:rsid w:val="00266275"/>
    <w:rsid w:val="002663C0"/>
    <w:rsid w:val="0026661C"/>
    <w:rsid w:val="002666F3"/>
    <w:rsid w:val="00266732"/>
    <w:rsid w:val="002668CC"/>
    <w:rsid w:val="00266DF6"/>
    <w:rsid w:val="00266E6B"/>
    <w:rsid w:val="00266EDF"/>
    <w:rsid w:val="002671BE"/>
    <w:rsid w:val="0026751E"/>
    <w:rsid w:val="00267592"/>
    <w:rsid w:val="002679FA"/>
    <w:rsid w:val="00267D6C"/>
    <w:rsid w:val="00267D72"/>
    <w:rsid w:val="00267DBA"/>
    <w:rsid w:val="002701A0"/>
    <w:rsid w:val="0027040B"/>
    <w:rsid w:val="00270481"/>
    <w:rsid w:val="00270709"/>
    <w:rsid w:val="0027070F"/>
    <w:rsid w:val="002708B2"/>
    <w:rsid w:val="00270DD4"/>
    <w:rsid w:val="00271070"/>
    <w:rsid w:val="00271117"/>
    <w:rsid w:val="00271179"/>
    <w:rsid w:val="0027121D"/>
    <w:rsid w:val="0027134E"/>
    <w:rsid w:val="002717A3"/>
    <w:rsid w:val="002718B4"/>
    <w:rsid w:val="0027203E"/>
    <w:rsid w:val="00272414"/>
    <w:rsid w:val="002725FD"/>
    <w:rsid w:val="00272B38"/>
    <w:rsid w:val="00272CBB"/>
    <w:rsid w:val="0027336F"/>
    <w:rsid w:val="002733AA"/>
    <w:rsid w:val="002734E2"/>
    <w:rsid w:val="00273655"/>
    <w:rsid w:val="00273837"/>
    <w:rsid w:val="00273AA1"/>
    <w:rsid w:val="00273C0C"/>
    <w:rsid w:val="00273C79"/>
    <w:rsid w:val="00273CCD"/>
    <w:rsid w:val="00273EB1"/>
    <w:rsid w:val="00273FAF"/>
    <w:rsid w:val="00274054"/>
    <w:rsid w:val="00274124"/>
    <w:rsid w:val="00274225"/>
    <w:rsid w:val="0027440C"/>
    <w:rsid w:val="00274422"/>
    <w:rsid w:val="002744F1"/>
    <w:rsid w:val="002744FB"/>
    <w:rsid w:val="00274641"/>
    <w:rsid w:val="0027487E"/>
    <w:rsid w:val="0027491E"/>
    <w:rsid w:val="00274AB3"/>
    <w:rsid w:val="00274B42"/>
    <w:rsid w:val="00274BDE"/>
    <w:rsid w:val="00274FDD"/>
    <w:rsid w:val="00275037"/>
    <w:rsid w:val="0027504D"/>
    <w:rsid w:val="002752DF"/>
    <w:rsid w:val="00275303"/>
    <w:rsid w:val="0027549B"/>
    <w:rsid w:val="002755AF"/>
    <w:rsid w:val="00275952"/>
    <w:rsid w:val="00275B00"/>
    <w:rsid w:val="00275DE4"/>
    <w:rsid w:val="00275F29"/>
    <w:rsid w:val="002761E3"/>
    <w:rsid w:val="0027628C"/>
    <w:rsid w:val="002763EA"/>
    <w:rsid w:val="002764A4"/>
    <w:rsid w:val="002764D8"/>
    <w:rsid w:val="002764FF"/>
    <w:rsid w:val="0027662B"/>
    <w:rsid w:val="002766C7"/>
    <w:rsid w:val="00276A77"/>
    <w:rsid w:val="00276B4A"/>
    <w:rsid w:val="002772E1"/>
    <w:rsid w:val="002775BA"/>
    <w:rsid w:val="002777A8"/>
    <w:rsid w:val="00277D1B"/>
    <w:rsid w:val="00277D27"/>
    <w:rsid w:val="00277DFD"/>
    <w:rsid w:val="00277E51"/>
    <w:rsid w:val="00277E7B"/>
    <w:rsid w:val="00280062"/>
    <w:rsid w:val="00280134"/>
    <w:rsid w:val="002802E9"/>
    <w:rsid w:val="002802F5"/>
    <w:rsid w:val="00280380"/>
    <w:rsid w:val="00280862"/>
    <w:rsid w:val="0028097E"/>
    <w:rsid w:val="00280C3C"/>
    <w:rsid w:val="002810F6"/>
    <w:rsid w:val="00281228"/>
    <w:rsid w:val="0028129C"/>
    <w:rsid w:val="002813BE"/>
    <w:rsid w:val="00281762"/>
    <w:rsid w:val="00281F30"/>
    <w:rsid w:val="00281FAD"/>
    <w:rsid w:val="002820FB"/>
    <w:rsid w:val="00282407"/>
    <w:rsid w:val="002824C3"/>
    <w:rsid w:val="00282534"/>
    <w:rsid w:val="00282655"/>
    <w:rsid w:val="002826F1"/>
    <w:rsid w:val="00282704"/>
    <w:rsid w:val="00282907"/>
    <w:rsid w:val="00282CFE"/>
    <w:rsid w:val="00282F39"/>
    <w:rsid w:val="00283322"/>
    <w:rsid w:val="002836E5"/>
    <w:rsid w:val="0028395F"/>
    <w:rsid w:val="00283D10"/>
    <w:rsid w:val="00283DF4"/>
    <w:rsid w:val="00283E58"/>
    <w:rsid w:val="0028406D"/>
    <w:rsid w:val="00284367"/>
    <w:rsid w:val="00284459"/>
    <w:rsid w:val="00284D1E"/>
    <w:rsid w:val="00284F39"/>
    <w:rsid w:val="0028501F"/>
    <w:rsid w:val="00285084"/>
    <w:rsid w:val="00285282"/>
    <w:rsid w:val="00285284"/>
    <w:rsid w:val="00285B7D"/>
    <w:rsid w:val="00285ED7"/>
    <w:rsid w:val="002865FC"/>
    <w:rsid w:val="00286706"/>
    <w:rsid w:val="00286779"/>
    <w:rsid w:val="00286A22"/>
    <w:rsid w:val="00286E45"/>
    <w:rsid w:val="00286F12"/>
    <w:rsid w:val="002871E0"/>
    <w:rsid w:val="0028746A"/>
    <w:rsid w:val="00287506"/>
    <w:rsid w:val="002878D8"/>
    <w:rsid w:val="00287D2A"/>
    <w:rsid w:val="00287D9B"/>
    <w:rsid w:val="00287DD1"/>
    <w:rsid w:val="00287E22"/>
    <w:rsid w:val="00287F42"/>
    <w:rsid w:val="002902CB"/>
    <w:rsid w:val="00290519"/>
    <w:rsid w:val="0029054B"/>
    <w:rsid w:val="002906EC"/>
    <w:rsid w:val="00290AA9"/>
    <w:rsid w:val="00290D5F"/>
    <w:rsid w:val="00290FFD"/>
    <w:rsid w:val="00291054"/>
    <w:rsid w:val="002911A8"/>
    <w:rsid w:val="002911D4"/>
    <w:rsid w:val="002912F0"/>
    <w:rsid w:val="002914F5"/>
    <w:rsid w:val="00291512"/>
    <w:rsid w:val="00291567"/>
    <w:rsid w:val="00291914"/>
    <w:rsid w:val="00291A05"/>
    <w:rsid w:val="00291AAC"/>
    <w:rsid w:val="00291B06"/>
    <w:rsid w:val="00291B0C"/>
    <w:rsid w:val="00291BBE"/>
    <w:rsid w:val="00291CC6"/>
    <w:rsid w:val="002921CD"/>
    <w:rsid w:val="002922C9"/>
    <w:rsid w:val="0029239F"/>
    <w:rsid w:val="00292409"/>
    <w:rsid w:val="00292555"/>
    <w:rsid w:val="00292915"/>
    <w:rsid w:val="0029296E"/>
    <w:rsid w:val="002929C2"/>
    <w:rsid w:val="00292C9D"/>
    <w:rsid w:val="00292CC7"/>
    <w:rsid w:val="00292D14"/>
    <w:rsid w:val="00292D42"/>
    <w:rsid w:val="00292DB5"/>
    <w:rsid w:val="00292F50"/>
    <w:rsid w:val="0029306F"/>
    <w:rsid w:val="00293165"/>
    <w:rsid w:val="00293328"/>
    <w:rsid w:val="0029354F"/>
    <w:rsid w:val="002935A8"/>
    <w:rsid w:val="0029372D"/>
    <w:rsid w:val="0029395E"/>
    <w:rsid w:val="00293A9A"/>
    <w:rsid w:val="00293BE6"/>
    <w:rsid w:val="00293C61"/>
    <w:rsid w:val="00293CE3"/>
    <w:rsid w:val="00293D04"/>
    <w:rsid w:val="00293F4E"/>
    <w:rsid w:val="0029400A"/>
    <w:rsid w:val="0029406F"/>
    <w:rsid w:val="00294140"/>
    <w:rsid w:val="0029429A"/>
    <w:rsid w:val="00294636"/>
    <w:rsid w:val="00294674"/>
    <w:rsid w:val="002949EF"/>
    <w:rsid w:val="00294AB0"/>
    <w:rsid w:val="00294DD5"/>
    <w:rsid w:val="002951B6"/>
    <w:rsid w:val="002951C3"/>
    <w:rsid w:val="002954A1"/>
    <w:rsid w:val="00295560"/>
    <w:rsid w:val="002955EE"/>
    <w:rsid w:val="00295A03"/>
    <w:rsid w:val="00295B0D"/>
    <w:rsid w:val="00295ED8"/>
    <w:rsid w:val="00296077"/>
    <w:rsid w:val="002960A0"/>
    <w:rsid w:val="00296562"/>
    <w:rsid w:val="002966C9"/>
    <w:rsid w:val="00296A12"/>
    <w:rsid w:val="00296B48"/>
    <w:rsid w:val="00296C0B"/>
    <w:rsid w:val="00297076"/>
    <w:rsid w:val="002970A6"/>
    <w:rsid w:val="00297314"/>
    <w:rsid w:val="00297471"/>
    <w:rsid w:val="002974BF"/>
    <w:rsid w:val="00297573"/>
    <w:rsid w:val="00297743"/>
    <w:rsid w:val="00297D26"/>
    <w:rsid w:val="00297E8B"/>
    <w:rsid w:val="002A00CC"/>
    <w:rsid w:val="002A04D2"/>
    <w:rsid w:val="002A0748"/>
    <w:rsid w:val="002A0A36"/>
    <w:rsid w:val="002A0D65"/>
    <w:rsid w:val="002A0E29"/>
    <w:rsid w:val="002A0E4E"/>
    <w:rsid w:val="002A0E82"/>
    <w:rsid w:val="002A0F2A"/>
    <w:rsid w:val="002A0F43"/>
    <w:rsid w:val="002A1241"/>
    <w:rsid w:val="002A1370"/>
    <w:rsid w:val="002A19DF"/>
    <w:rsid w:val="002A1BAA"/>
    <w:rsid w:val="002A1CAD"/>
    <w:rsid w:val="002A2215"/>
    <w:rsid w:val="002A2226"/>
    <w:rsid w:val="002A22A1"/>
    <w:rsid w:val="002A23B1"/>
    <w:rsid w:val="002A2461"/>
    <w:rsid w:val="002A2678"/>
    <w:rsid w:val="002A31BC"/>
    <w:rsid w:val="002A327B"/>
    <w:rsid w:val="002A371C"/>
    <w:rsid w:val="002A3813"/>
    <w:rsid w:val="002A384E"/>
    <w:rsid w:val="002A39ED"/>
    <w:rsid w:val="002A3A47"/>
    <w:rsid w:val="002A3ABA"/>
    <w:rsid w:val="002A3AEB"/>
    <w:rsid w:val="002A3BB0"/>
    <w:rsid w:val="002A3C7B"/>
    <w:rsid w:val="002A3E20"/>
    <w:rsid w:val="002A3FAE"/>
    <w:rsid w:val="002A4197"/>
    <w:rsid w:val="002A44E2"/>
    <w:rsid w:val="002A45D8"/>
    <w:rsid w:val="002A4859"/>
    <w:rsid w:val="002A4B57"/>
    <w:rsid w:val="002A4DF8"/>
    <w:rsid w:val="002A5019"/>
    <w:rsid w:val="002A523A"/>
    <w:rsid w:val="002A5812"/>
    <w:rsid w:val="002A593E"/>
    <w:rsid w:val="002A5BD5"/>
    <w:rsid w:val="002A6285"/>
    <w:rsid w:val="002A6A19"/>
    <w:rsid w:val="002A6D2B"/>
    <w:rsid w:val="002A6E07"/>
    <w:rsid w:val="002A6ED4"/>
    <w:rsid w:val="002A6FB3"/>
    <w:rsid w:val="002A708B"/>
    <w:rsid w:val="002A73FF"/>
    <w:rsid w:val="002A76CA"/>
    <w:rsid w:val="002A79B0"/>
    <w:rsid w:val="002A7ADA"/>
    <w:rsid w:val="002A7C3C"/>
    <w:rsid w:val="002B01C7"/>
    <w:rsid w:val="002B0238"/>
    <w:rsid w:val="002B0399"/>
    <w:rsid w:val="002B0447"/>
    <w:rsid w:val="002B048F"/>
    <w:rsid w:val="002B050F"/>
    <w:rsid w:val="002B0787"/>
    <w:rsid w:val="002B07FC"/>
    <w:rsid w:val="002B0D41"/>
    <w:rsid w:val="002B10F5"/>
    <w:rsid w:val="002B1176"/>
    <w:rsid w:val="002B1B76"/>
    <w:rsid w:val="002B1C5C"/>
    <w:rsid w:val="002B1CA2"/>
    <w:rsid w:val="002B1FF6"/>
    <w:rsid w:val="002B21B8"/>
    <w:rsid w:val="002B22D7"/>
    <w:rsid w:val="002B2314"/>
    <w:rsid w:val="002B2F28"/>
    <w:rsid w:val="002B309D"/>
    <w:rsid w:val="002B3110"/>
    <w:rsid w:val="002B3198"/>
    <w:rsid w:val="002B3202"/>
    <w:rsid w:val="002B370D"/>
    <w:rsid w:val="002B38AC"/>
    <w:rsid w:val="002B3BC2"/>
    <w:rsid w:val="002B42B6"/>
    <w:rsid w:val="002B4587"/>
    <w:rsid w:val="002B4751"/>
    <w:rsid w:val="002B4B3F"/>
    <w:rsid w:val="002B4D65"/>
    <w:rsid w:val="002B54F9"/>
    <w:rsid w:val="002B5B94"/>
    <w:rsid w:val="002B5BD6"/>
    <w:rsid w:val="002B5CA4"/>
    <w:rsid w:val="002B5D79"/>
    <w:rsid w:val="002B5E96"/>
    <w:rsid w:val="002B604D"/>
    <w:rsid w:val="002B6099"/>
    <w:rsid w:val="002B6404"/>
    <w:rsid w:val="002B68A0"/>
    <w:rsid w:val="002B69A0"/>
    <w:rsid w:val="002B69A9"/>
    <w:rsid w:val="002B6B19"/>
    <w:rsid w:val="002B6D30"/>
    <w:rsid w:val="002B6EC3"/>
    <w:rsid w:val="002B7006"/>
    <w:rsid w:val="002B72A6"/>
    <w:rsid w:val="002B72C2"/>
    <w:rsid w:val="002B741E"/>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16F"/>
    <w:rsid w:val="002C1254"/>
    <w:rsid w:val="002C1378"/>
    <w:rsid w:val="002C13D8"/>
    <w:rsid w:val="002C17A2"/>
    <w:rsid w:val="002C18B8"/>
    <w:rsid w:val="002C19E2"/>
    <w:rsid w:val="002C1CCC"/>
    <w:rsid w:val="002C1DEA"/>
    <w:rsid w:val="002C1FF8"/>
    <w:rsid w:val="002C20BE"/>
    <w:rsid w:val="002C21CF"/>
    <w:rsid w:val="002C22B6"/>
    <w:rsid w:val="002C246F"/>
    <w:rsid w:val="002C247F"/>
    <w:rsid w:val="002C2645"/>
    <w:rsid w:val="002C2757"/>
    <w:rsid w:val="002C2778"/>
    <w:rsid w:val="002C27CE"/>
    <w:rsid w:val="002C2B91"/>
    <w:rsid w:val="002C2C37"/>
    <w:rsid w:val="002C2CB1"/>
    <w:rsid w:val="002C2D40"/>
    <w:rsid w:val="002C2F5D"/>
    <w:rsid w:val="002C31C5"/>
    <w:rsid w:val="002C3590"/>
    <w:rsid w:val="002C362D"/>
    <w:rsid w:val="002C38CB"/>
    <w:rsid w:val="002C392F"/>
    <w:rsid w:val="002C3953"/>
    <w:rsid w:val="002C3A43"/>
    <w:rsid w:val="002C3B0D"/>
    <w:rsid w:val="002C3B39"/>
    <w:rsid w:val="002C3DC8"/>
    <w:rsid w:val="002C3FA0"/>
    <w:rsid w:val="002C4414"/>
    <w:rsid w:val="002C4588"/>
    <w:rsid w:val="002C45AD"/>
    <w:rsid w:val="002C46FF"/>
    <w:rsid w:val="002C4C88"/>
    <w:rsid w:val="002C4DD6"/>
    <w:rsid w:val="002C4FAB"/>
    <w:rsid w:val="002C509A"/>
    <w:rsid w:val="002C540B"/>
    <w:rsid w:val="002C5536"/>
    <w:rsid w:val="002C5794"/>
    <w:rsid w:val="002C580A"/>
    <w:rsid w:val="002C5B12"/>
    <w:rsid w:val="002C5BBA"/>
    <w:rsid w:val="002C5D62"/>
    <w:rsid w:val="002C5E31"/>
    <w:rsid w:val="002C6034"/>
    <w:rsid w:val="002C6048"/>
    <w:rsid w:val="002C6126"/>
    <w:rsid w:val="002C6318"/>
    <w:rsid w:val="002C65C0"/>
    <w:rsid w:val="002C6675"/>
    <w:rsid w:val="002C6694"/>
    <w:rsid w:val="002C671D"/>
    <w:rsid w:val="002C671F"/>
    <w:rsid w:val="002C69D9"/>
    <w:rsid w:val="002C6AD1"/>
    <w:rsid w:val="002C7090"/>
    <w:rsid w:val="002C713B"/>
    <w:rsid w:val="002C7250"/>
    <w:rsid w:val="002C7649"/>
    <w:rsid w:val="002C774A"/>
    <w:rsid w:val="002C7A1C"/>
    <w:rsid w:val="002C7AAB"/>
    <w:rsid w:val="002D00D5"/>
    <w:rsid w:val="002D03BF"/>
    <w:rsid w:val="002D06D6"/>
    <w:rsid w:val="002D078F"/>
    <w:rsid w:val="002D07B4"/>
    <w:rsid w:val="002D0931"/>
    <w:rsid w:val="002D09A5"/>
    <w:rsid w:val="002D0DF9"/>
    <w:rsid w:val="002D0EE4"/>
    <w:rsid w:val="002D0FE1"/>
    <w:rsid w:val="002D1070"/>
    <w:rsid w:val="002D15A9"/>
    <w:rsid w:val="002D15CA"/>
    <w:rsid w:val="002D166A"/>
    <w:rsid w:val="002D16FF"/>
    <w:rsid w:val="002D17AB"/>
    <w:rsid w:val="002D1822"/>
    <w:rsid w:val="002D1A3B"/>
    <w:rsid w:val="002D1BAD"/>
    <w:rsid w:val="002D1BB6"/>
    <w:rsid w:val="002D1D6E"/>
    <w:rsid w:val="002D2074"/>
    <w:rsid w:val="002D2279"/>
    <w:rsid w:val="002D230B"/>
    <w:rsid w:val="002D234D"/>
    <w:rsid w:val="002D2435"/>
    <w:rsid w:val="002D2519"/>
    <w:rsid w:val="002D255C"/>
    <w:rsid w:val="002D2BB1"/>
    <w:rsid w:val="002D2E67"/>
    <w:rsid w:val="002D2F94"/>
    <w:rsid w:val="002D3399"/>
    <w:rsid w:val="002D36A9"/>
    <w:rsid w:val="002D3E7B"/>
    <w:rsid w:val="002D43D2"/>
    <w:rsid w:val="002D4520"/>
    <w:rsid w:val="002D455F"/>
    <w:rsid w:val="002D4706"/>
    <w:rsid w:val="002D4BEE"/>
    <w:rsid w:val="002D4C07"/>
    <w:rsid w:val="002D4D31"/>
    <w:rsid w:val="002D4DE0"/>
    <w:rsid w:val="002D5098"/>
    <w:rsid w:val="002D5195"/>
    <w:rsid w:val="002D5201"/>
    <w:rsid w:val="002D5230"/>
    <w:rsid w:val="002D53C1"/>
    <w:rsid w:val="002D53DF"/>
    <w:rsid w:val="002D58AB"/>
    <w:rsid w:val="002D5C16"/>
    <w:rsid w:val="002D5DE1"/>
    <w:rsid w:val="002D5E30"/>
    <w:rsid w:val="002D5ECD"/>
    <w:rsid w:val="002D5F49"/>
    <w:rsid w:val="002D5F4C"/>
    <w:rsid w:val="002D5F89"/>
    <w:rsid w:val="002D6664"/>
    <w:rsid w:val="002D6779"/>
    <w:rsid w:val="002D67F3"/>
    <w:rsid w:val="002D68A7"/>
    <w:rsid w:val="002D6BB6"/>
    <w:rsid w:val="002D6BD4"/>
    <w:rsid w:val="002D70B2"/>
    <w:rsid w:val="002D70EB"/>
    <w:rsid w:val="002D7187"/>
    <w:rsid w:val="002D71B6"/>
    <w:rsid w:val="002D727A"/>
    <w:rsid w:val="002D72CC"/>
    <w:rsid w:val="002D74CF"/>
    <w:rsid w:val="002D75EB"/>
    <w:rsid w:val="002D7B80"/>
    <w:rsid w:val="002D7EDE"/>
    <w:rsid w:val="002E02E8"/>
    <w:rsid w:val="002E02FE"/>
    <w:rsid w:val="002E0347"/>
    <w:rsid w:val="002E03E4"/>
    <w:rsid w:val="002E04B4"/>
    <w:rsid w:val="002E06BF"/>
    <w:rsid w:val="002E093C"/>
    <w:rsid w:val="002E09CF"/>
    <w:rsid w:val="002E0A15"/>
    <w:rsid w:val="002E0E5B"/>
    <w:rsid w:val="002E0ED6"/>
    <w:rsid w:val="002E1341"/>
    <w:rsid w:val="002E16C0"/>
    <w:rsid w:val="002E17C7"/>
    <w:rsid w:val="002E1B11"/>
    <w:rsid w:val="002E1B4A"/>
    <w:rsid w:val="002E20D2"/>
    <w:rsid w:val="002E210F"/>
    <w:rsid w:val="002E226F"/>
    <w:rsid w:val="002E26D5"/>
    <w:rsid w:val="002E27B2"/>
    <w:rsid w:val="002E2BDE"/>
    <w:rsid w:val="002E2C4F"/>
    <w:rsid w:val="002E3666"/>
    <w:rsid w:val="002E37FA"/>
    <w:rsid w:val="002E396F"/>
    <w:rsid w:val="002E3B5F"/>
    <w:rsid w:val="002E42DA"/>
    <w:rsid w:val="002E42FD"/>
    <w:rsid w:val="002E444B"/>
    <w:rsid w:val="002E4504"/>
    <w:rsid w:val="002E47A1"/>
    <w:rsid w:val="002E49E3"/>
    <w:rsid w:val="002E4B02"/>
    <w:rsid w:val="002E4B35"/>
    <w:rsid w:val="002E4D1F"/>
    <w:rsid w:val="002E508A"/>
    <w:rsid w:val="002E51F5"/>
    <w:rsid w:val="002E56EC"/>
    <w:rsid w:val="002E5737"/>
    <w:rsid w:val="002E575B"/>
    <w:rsid w:val="002E5771"/>
    <w:rsid w:val="002E5874"/>
    <w:rsid w:val="002E5A80"/>
    <w:rsid w:val="002E5B3B"/>
    <w:rsid w:val="002E5B3D"/>
    <w:rsid w:val="002E5B56"/>
    <w:rsid w:val="002E5B8A"/>
    <w:rsid w:val="002E5B8B"/>
    <w:rsid w:val="002E5DDA"/>
    <w:rsid w:val="002E5DE9"/>
    <w:rsid w:val="002E5E36"/>
    <w:rsid w:val="002E5F5B"/>
    <w:rsid w:val="002E6016"/>
    <w:rsid w:val="002E60A8"/>
    <w:rsid w:val="002E6166"/>
    <w:rsid w:val="002E618B"/>
    <w:rsid w:val="002E6263"/>
    <w:rsid w:val="002E641E"/>
    <w:rsid w:val="002E642C"/>
    <w:rsid w:val="002E6BAE"/>
    <w:rsid w:val="002E6C63"/>
    <w:rsid w:val="002E6ECF"/>
    <w:rsid w:val="002E6F39"/>
    <w:rsid w:val="002E7578"/>
    <w:rsid w:val="002E76E2"/>
    <w:rsid w:val="002E78FC"/>
    <w:rsid w:val="002E79C0"/>
    <w:rsid w:val="002E79E9"/>
    <w:rsid w:val="002E7D5F"/>
    <w:rsid w:val="002F052A"/>
    <w:rsid w:val="002F0F6C"/>
    <w:rsid w:val="002F0F7F"/>
    <w:rsid w:val="002F1134"/>
    <w:rsid w:val="002F1255"/>
    <w:rsid w:val="002F170A"/>
    <w:rsid w:val="002F1CC2"/>
    <w:rsid w:val="002F1DC3"/>
    <w:rsid w:val="002F214C"/>
    <w:rsid w:val="002F22CC"/>
    <w:rsid w:val="002F2593"/>
    <w:rsid w:val="002F25DF"/>
    <w:rsid w:val="002F276B"/>
    <w:rsid w:val="002F2F66"/>
    <w:rsid w:val="002F30FA"/>
    <w:rsid w:val="002F31C2"/>
    <w:rsid w:val="002F3228"/>
    <w:rsid w:val="002F3482"/>
    <w:rsid w:val="002F3488"/>
    <w:rsid w:val="002F3517"/>
    <w:rsid w:val="002F3961"/>
    <w:rsid w:val="002F40FD"/>
    <w:rsid w:val="002F422F"/>
    <w:rsid w:val="002F4476"/>
    <w:rsid w:val="002F44C3"/>
    <w:rsid w:val="002F4595"/>
    <w:rsid w:val="002F48D6"/>
    <w:rsid w:val="002F4ABE"/>
    <w:rsid w:val="002F4C41"/>
    <w:rsid w:val="002F4C5D"/>
    <w:rsid w:val="002F4CC1"/>
    <w:rsid w:val="002F4CCB"/>
    <w:rsid w:val="002F4D6F"/>
    <w:rsid w:val="002F53C9"/>
    <w:rsid w:val="002F5465"/>
    <w:rsid w:val="002F5A28"/>
    <w:rsid w:val="002F5A5A"/>
    <w:rsid w:val="002F5B7A"/>
    <w:rsid w:val="002F5E47"/>
    <w:rsid w:val="002F5F33"/>
    <w:rsid w:val="002F5FED"/>
    <w:rsid w:val="002F5FF3"/>
    <w:rsid w:val="002F6278"/>
    <w:rsid w:val="002F6AAF"/>
    <w:rsid w:val="002F73AF"/>
    <w:rsid w:val="002F765D"/>
    <w:rsid w:val="002F776A"/>
    <w:rsid w:val="002F7A89"/>
    <w:rsid w:val="002F7BE9"/>
    <w:rsid w:val="002F7D22"/>
    <w:rsid w:val="002F7DA5"/>
    <w:rsid w:val="002F7E3A"/>
    <w:rsid w:val="00300156"/>
    <w:rsid w:val="003003DB"/>
    <w:rsid w:val="0030043B"/>
    <w:rsid w:val="0030057A"/>
    <w:rsid w:val="00300765"/>
    <w:rsid w:val="00300852"/>
    <w:rsid w:val="00300A69"/>
    <w:rsid w:val="00300A89"/>
    <w:rsid w:val="00300C5D"/>
    <w:rsid w:val="00300FAD"/>
    <w:rsid w:val="0030106E"/>
    <w:rsid w:val="00301223"/>
    <w:rsid w:val="00301269"/>
    <w:rsid w:val="003012D7"/>
    <w:rsid w:val="0030130A"/>
    <w:rsid w:val="003013AD"/>
    <w:rsid w:val="00301957"/>
    <w:rsid w:val="00301A76"/>
    <w:rsid w:val="00301E2E"/>
    <w:rsid w:val="00301E4B"/>
    <w:rsid w:val="00302017"/>
    <w:rsid w:val="00302169"/>
    <w:rsid w:val="003021FA"/>
    <w:rsid w:val="003025BA"/>
    <w:rsid w:val="00302675"/>
    <w:rsid w:val="00302877"/>
    <w:rsid w:val="00302C97"/>
    <w:rsid w:val="00303392"/>
    <w:rsid w:val="00303590"/>
    <w:rsid w:val="003036EA"/>
    <w:rsid w:val="00303734"/>
    <w:rsid w:val="003039E6"/>
    <w:rsid w:val="00303C80"/>
    <w:rsid w:val="00303EF4"/>
    <w:rsid w:val="00304489"/>
    <w:rsid w:val="00304839"/>
    <w:rsid w:val="003049A0"/>
    <w:rsid w:val="003049E1"/>
    <w:rsid w:val="00304A3F"/>
    <w:rsid w:val="00304D2C"/>
    <w:rsid w:val="00304E2C"/>
    <w:rsid w:val="00304EF7"/>
    <w:rsid w:val="003051DB"/>
    <w:rsid w:val="0030542F"/>
    <w:rsid w:val="00305899"/>
    <w:rsid w:val="003059EC"/>
    <w:rsid w:val="00305A1A"/>
    <w:rsid w:val="00305F48"/>
    <w:rsid w:val="003061E9"/>
    <w:rsid w:val="00306252"/>
    <w:rsid w:val="0030632A"/>
    <w:rsid w:val="003064B8"/>
    <w:rsid w:val="00306521"/>
    <w:rsid w:val="0030655D"/>
    <w:rsid w:val="00306607"/>
    <w:rsid w:val="0030680B"/>
    <w:rsid w:val="00306BAC"/>
    <w:rsid w:val="0030728F"/>
    <w:rsid w:val="003076DA"/>
    <w:rsid w:val="003079E7"/>
    <w:rsid w:val="00307C54"/>
    <w:rsid w:val="00307C82"/>
    <w:rsid w:val="00310151"/>
    <w:rsid w:val="0031039C"/>
    <w:rsid w:val="003103B6"/>
    <w:rsid w:val="003105F8"/>
    <w:rsid w:val="00310B79"/>
    <w:rsid w:val="00310DCE"/>
    <w:rsid w:val="00310F10"/>
    <w:rsid w:val="003111D1"/>
    <w:rsid w:val="00311335"/>
    <w:rsid w:val="003113D3"/>
    <w:rsid w:val="0031142E"/>
    <w:rsid w:val="00311614"/>
    <w:rsid w:val="003118C1"/>
    <w:rsid w:val="00311A6C"/>
    <w:rsid w:val="00311BD8"/>
    <w:rsid w:val="00311D0C"/>
    <w:rsid w:val="00311E65"/>
    <w:rsid w:val="00311E96"/>
    <w:rsid w:val="00311F40"/>
    <w:rsid w:val="00311F89"/>
    <w:rsid w:val="0031203F"/>
    <w:rsid w:val="0031236E"/>
    <w:rsid w:val="003123AA"/>
    <w:rsid w:val="0031256E"/>
    <w:rsid w:val="00313109"/>
    <w:rsid w:val="00313287"/>
    <w:rsid w:val="003132D7"/>
    <w:rsid w:val="0031330F"/>
    <w:rsid w:val="00313473"/>
    <w:rsid w:val="003135A2"/>
    <w:rsid w:val="00313649"/>
    <w:rsid w:val="003138FD"/>
    <w:rsid w:val="00314056"/>
    <w:rsid w:val="003145CD"/>
    <w:rsid w:val="00314632"/>
    <w:rsid w:val="00314D4D"/>
    <w:rsid w:val="00314F85"/>
    <w:rsid w:val="00315119"/>
    <w:rsid w:val="003154AB"/>
    <w:rsid w:val="003154CD"/>
    <w:rsid w:val="003159C2"/>
    <w:rsid w:val="00315B47"/>
    <w:rsid w:val="00315B89"/>
    <w:rsid w:val="00315D43"/>
    <w:rsid w:val="00315FCA"/>
    <w:rsid w:val="003163CC"/>
    <w:rsid w:val="00316464"/>
    <w:rsid w:val="00316684"/>
    <w:rsid w:val="00316748"/>
    <w:rsid w:val="00316946"/>
    <w:rsid w:val="00316A4C"/>
    <w:rsid w:val="00316B13"/>
    <w:rsid w:val="00316C69"/>
    <w:rsid w:val="00316CCE"/>
    <w:rsid w:val="00316CE8"/>
    <w:rsid w:val="00316F63"/>
    <w:rsid w:val="0031727A"/>
    <w:rsid w:val="003175CB"/>
    <w:rsid w:val="0031783E"/>
    <w:rsid w:val="003178FD"/>
    <w:rsid w:val="00317AF2"/>
    <w:rsid w:val="00317BD7"/>
    <w:rsid w:val="00317DEF"/>
    <w:rsid w:val="00317F6E"/>
    <w:rsid w:val="003204EF"/>
    <w:rsid w:val="00320557"/>
    <w:rsid w:val="0032067E"/>
    <w:rsid w:val="0032084E"/>
    <w:rsid w:val="003208C5"/>
    <w:rsid w:val="00320A15"/>
    <w:rsid w:val="00320A2E"/>
    <w:rsid w:val="00320CAE"/>
    <w:rsid w:val="00320E2B"/>
    <w:rsid w:val="00320F86"/>
    <w:rsid w:val="00321088"/>
    <w:rsid w:val="00321411"/>
    <w:rsid w:val="0032149B"/>
    <w:rsid w:val="00321D1B"/>
    <w:rsid w:val="00321DEE"/>
    <w:rsid w:val="003220D6"/>
    <w:rsid w:val="003221C6"/>
    <w:rsid w:val="003222E4"/>
    <w:rsid w:val="00322467"/>
    <w:rsid w:val="003225DD"/>
    <w:rsid w:val="00322A67"/>
    <w:rsid w:val="00322BF3"/>
    <w:rsid w:val="00322C10"/>
    <w:rsid w:val="00323092"/>
    <w:rsid w:val="00323152"/>
    <w:rsid w:val="003233D4"/>
    <w:rsid w:val="003234E7"/>
    <w:rsid w:val="0032372A"/>
    <w:rsid w:val="003238FB"/>
    <w:rsid w:val="00323922"/>
    <w:rsid w:val="0032399E"/>
    <w:rsid w:val="003239A5"/>
    <w:rsid w:val="00323B32"/>
    <w:rsid w:val="00323D47"/>
    <w:rsid w:val="0032441E"/>
    <w:rsid w:val="00324902"/>
    <w:rsid w:val="00324C52"/>
    <w:rsid w:val="00324CB9"/>
    <w:rsid w:val="003253CD"/>
    <w:rsid w:val="003257CB"/>
    <w:rsid w:val="00325B3A"/>
    <w:rsid w:val="00325C0E"/>
    <w:rsid w:val="00325DFD"/>
    <w:rsid w:val="00325E81"/>
    <w:rsid w:val="0032602D"/>
    <w:rsid w:val="0032606F"/>
    <w:rsid w:val="003261E7"/>
    <w:rsid w:val="00326492"/>
    <w:rsid w:val="003266C9"/>
    <w:rsid w:val="00326A58"/>
    <w:rsid w:val="00326B29"/>
    <w:rsid w:val="00326B62"/>
    <w:rsid w:val="00326CF8"/>
    <w:rsid w:val="00326D1B"/>
    <w:rsid w:val="00327290"/>
    <w:rsid w:val="003277C8"/>
    <w:rsid w:val="0032781A"/>
    <w:rsid w:val="003278F0"/>
    <w:rsid w:val="003302F1"/>
    <w:rsid w:val="0033077D"/>
    <w:rsid w:val="00330794"/>
    <w:rsid w:val="003308CC"/>
    <w:rsid w:val="00330A10"/>
    <w:rsid w:val="00330F36"/>
    <w:rsid w:val="003314BC"/>
    <w:rsid w:val="003314F8"/>
    <w:rsid w:val="003315AE"/>
    <w:rsid w:val="003316B7"/>
    <w:rsid w:val="00331824"/>
    <w:rsid w:val="0033196D"/>
    <w:rsid w:val="00331C67"/>
    <w:rsid w:val="00331E70"/>
    <w:rsid w:val="0033226A"/>
    <w:rsid w:val="003324D7"/>
    <w:rsid w:val="003325EA"/>
    <w:rsid w:val="003328C0"/>
    <w:rsid w:val="00332BB9"/>
    <w:rsid w:val="00332C08"/>
    <w:rsid w:val="00332C1E"/>
    <w:rsid w:val="00332C58"/>
    <w:rsid w:val="00332D46"/>
    <w:rsid w:val="00332DB3"/>
    <w:rsid w:val="00332FC2"/>
    <w:rsid w:val="003330D5"/>
    <w:rsid w:val="0033325C"/>
    <w:rsid w:val="00333481"/>
    <w:rsid w:val="00333502"/>
    <w:rsid w:val="0033364B"/>
    <w:rsid w:val="00333652"/>
    <w:rsid w:val="00333660"/>
    <w:rsid w:val="003336EE"/>
    <w:rsid w:val="003339EC"/>
    <w:rsid w:val="00333C6F"/>
    <w:rsid w:val="00333FCF"/>
    <w:rsid w:val="003341B5"/>
    <w:rsid w:val="00334490"/>
    <w:rsid w:val="00334844"/>
    <w:rsid w:val="0033489F"/>
    <w:rsid w:val="003348CE"/>
    <w:rsid w:val="0033494F"/>
    <w:rsid w:val="003349A6"/>
    <w:rsid w:val="00334C2C"/>
    <w:rsid w:val="00334F1C"/>
    <w:rsid w:val="003350D4"/>
    <w:rsid w:val="0033521D"/>
    <w:rsid w:val="0033542F"/>
    <w:rsid w:val="00335688"/>
    <w:rsid w:val="00335994"/>
    <w:rsid w:val="003359D0"/>
    <w:rsid w:val="003359FD"/>
    <w:rsid w:val="00335D9C"/>
    <w:rsid w:val="00335ED0"/>
    <w:rsid w:val="00335FD9"/>
    <w:rsid w:val="00336150"/>
    <w:rsid w:val="00336282"/>
    <w:rsid w:val="003364B0"/>
    <w:rsid w:val="003368BA"/>
    <w:rsid w:val="00336A20"/>
    <w:rsid w:val="00336BDD"/>
    <w:rsid w:val="00336E59"/>
    <w:rsid w:val="00337044"/>
    <w:rsid w:val="00337445"/>
    <w:rsid w:val="0033752C"/>
    <w:rsid w:val="0033785A"/>
    <w:rsid w:val="003378EA"/>
    <w:rsid w:val="0033790D"/>
    <w:rsid w:val="00337C48"/>
    <w:rsid w:val="00337F9C"/>
    <w:rsid w:val="0034028C"/>
    <w:rsid w:val="00340316"/>
    <w:rsid w:val="00340913"/>
    <w:rsid w:val="00340A23"/>
    <w:rsid w:val="00340AFD"/>
    <w:rsid w:val="00340BB1"/>
    <w:rsid w:val="00340E69"/>
    <w:rsid w:val="00341731"/>
    <w:rsid w:val="00341758"/>
    <w:rsid w:val="003417BB"/>
    <w:rsid w:val="00341ABD"/>
    <w:rsid w:val="00341B2D"/>
    <w:rsid w:val="00341DF5"/>
    <w:rsid w:val="0034291E"/>
    <w:rsid w:val="00342C19"/>
    <w:rsid w:val="00343224"/>
    <w:rsid w:val="00343303"/>
    <w:rsid w:val="00343402"/>
    <w:rsid w:val="003435F8"/>
    <w:rsid w:val="00343668"/>
    <w:rsid w:val="003437FA"/>
    <w:rsid w:val="00343A37"/>
    <w:rsid w:val="00343B6D"/>
    <w:rsid w:val="00343BB0"/>
    <w:rsid w:val="00343D5F"/>
    <w:rsid w:val="00343F46"/>
    <w:rsid w:val="00344542"/>
    <w:rsid w:val="003447A0"/>
    <w:rsid w:val="0034480A"/>
    <w:rsid w:val="00344855"/>
    <w:rsid w:val="0034490A"/>
    <w:rsid w:val="00344DB7"/>
    <w:rsid w:val="00344E46"/>
    <w:rsid w:val="00344ECB"/>
    <w:rsid w:val="0034521D"/>
    <w:rsid w:val="00345288"/>
    <w:rsid w:val="003453CD"/>
    <w:rsid w:val="00345785"/>
    <w:rsid w:val="00345B00"/>
    <w:rsid w:val="00345D31"/>
    <w:rsid w:val="00345EBD"/>
    <w:rsid w:val="00345F33"/>
    <w:rsid w:val="0034602B"/>
    <w:rsid w:val="00346157"/>
    <w:rsid w:val="003461B2"/>
    <w:rsid w:val="003464C1"/>
    <w:rsid w:val="003465E2"/>
    <w:rsid w:val="0034674F"/>
    <w:rsid w:val="00346AE1"/>
    <w:rsid w:val="00346B82"/>
    <w:rsid w:val="00346C9B"/>
    <w:rsid w:val="00346CFA"/>
    <w:rsid w:val="0034702A"/>
    <w:rsid w:val="003470F7"/>
    <w:rsid w:val="00347253"/>
    <w:rsid w:val="003474C7"/>
    <w:rsid w:val="00347517"/>
    <w:rsid w:val="00347B40"/>
    <w:rsid w:val="00347B6D"/>
    <w:rsid w:val="00347C4F"/>
    <w:rsid w:val="003500CD"/>
    <w:rsid w:val="00350154"/>
    <w:rsid w:val="0035016F"/>
    <w:rsid w:val="00350449"/>
    <w:rsid w:val="00350870"/>
    <w:rsid w:val="003508D7"/>
    <w:rsid w:val="003508EC"/>
    <w:rsid w:val="00350BA9"/>
    <w:rsid w:val="00350BB9"/>
    <w:rsid w:val="0035104A"/>
    <w:rsid w:val="00351190"/>
    <w:rsid w:val="00351265"/>
    <w:rsid w:val="003514B6"/>
    <w:rsid w:val="0035168F"/>
    <w:rsid w:val="0035183E"/>
    <w:rsid w:val="003518C0"/>
    <w:rsid w:val="003519F6"/>
    <w:rsid w:val="00351B3E"/>
    <w:rsid w:val="00351BC6"/>
    <w:rsid w:val="00351D2F"/>
    <w:rsid w:val="00351F25"/>
    <w:rsid w:val="003520BA"/>
    <w:rsid w:val="00352242"/>
    <w:rsid w:val="003526D2"/>
    <w:rsid w:val="00352B87"/>
    <w:rsid w:val="00352C3E"/>
    <w:rsid w:val="00352F8B"/>
    <w:rsid w:val="00353048"/>
    <w:rsid w:val="003531F5"/>
    <w:rsid w:val="003533F9"/>
    <w:rsid w:val="0035372B"/>
    <w:rsid w:val="0035375A"/>
    <w:rsid w:val="0035379E"/>
    <w:rsid w:val="003538E6"/>
    <w:rsid w:val="0035391C"/>
    <w:rsid w:val="00353D68"/>
    <w:rsid w:val="00353F74"/>
    <w:rsid w:val="003543CC"/>
    <w:rsid w:val="00354550"/>
    <w:rsid w:val="0035467B"/>
    <w:rsid w:val="003548A9"/>
    <w:rsid w:val="00354ADD"/>
    <w:rsid w:val="00354C81"/>
    <w:rsid w:val="0035505D"/>
    <w:rsid w:val="0035517D"/>
    <w:rsid w:val="003555CA"/>
    <w:rsid w:val="00355797"/>
    <w:rsid w:val="00355836"/>
    <w:rsid w:val="00355A2A"/>
    <w:rsid w:val="00355BC7"/>
    <w:rsid w:val="00355D59"/>
    <w:rsid w:val="00355EDA"/>
    <w:rsid w:val="00356198"/>
    <w:rsid w:val="0035679F"/>
    <w:rsid w:val="003567E2"/>
    <w:rsid w:val="003569E8"/>
    <w:rsid w:val="00356B02"/>
    <w:rsid w:val="00356C87"/>
    <w:rsid w:val="00356EDB"/>
    <w:rsid w:val="0035702E"/>
    <w:rsid w:val="00357055"/>
    <w:rsid w:val="00357352"/>
    <w:rsid w:val="00357479"/>
    <w:rsid w:val="00357708"/>
    <w:rsid w:val="00357747"/>
    <w:rsid w:val="00357787"/>
    <w:rsid w:val="00357891"/>
    <w:rsid w:val="00357AF5"/>
    <w:rsid w:val="00357C01"/>
    <w:rsid w:val="00357CD0"/>
    <w:rsid w:val="00357DF9"/>
    <w:rsid w:val="00357EC3"/>
    <w:rsid w:val="00357F3B"/>
    <w:rsid w:val="003600E6"/>
    <w:rsid w:val="003604BD"/>
    <w:rsid w:val="003605AC"/>
    <w:rsid w:val="00360649"/>
    <w:rsid w:val="00360915"/>
    <w:rsid w:val="00360DBB"/>
    <w:rsid w:val="00360DE9"/>
    <w:rsid w:val="00360E25"/>
    <w:rsid w:val="00360F55"/>
    <w:rsid w:val="0036106F"/>
    <w:rsid w:val="003611D5"/>
    <w:rsid w:val="0036129B"/>
    <w:rsid w:val="0036154D"/>
    <w:rsid w:val="003615F5"/>
    <w:rsid w:val="00361918"/>
    <w:rsid w:val="0036198C"/>
    <w:rsid w:val="00361A29"/>
    <w:rsid w:val="00361A48"/>
    <w:rsid w:val="00361B8A"/>
    <w:rsid w:val="00361C59"/>
    <w:rsid w:val="00361E49"/>
    <w:rsid w:val="00361E8B"/>
    <w:rsid w:val="00361EB2"/>
    <w:rsid w:val="00361F7A"/>
    <w:rsid w:val="00362130"/>
    <w:rsid w:val="003626FA"/>
    <w:rsid w:val="0036283C"/>
    <w:rsid w:val="00362B3C"/>
    <w:rsid w:val="003633E7"/>
    <w:rsid w:val="00363552"/>
    <w:rsid w:val="0036390C"/>
    <w:rsid w:val="00363A13"/>
    <w:rsid w:val="00363B84"/>
    <w:rsid w:val="00363D6C"/>
    <w:rsid w:val="0036416B"/>
    <w:rsid w:val="003641C6"/>
    <w:rsid w:val="00364296"/>
    <w:rsid w:val="003647DD"/>
    <w:rsid w:val="003648F1"/>
    <w:rsid w:val="00364BFC"/>
    <w:rsid w:val="00364C51"/>
    <w:rsid w:val="0036544C"/>
    <w:rsid w:val="00365452"/>
    <w:rsid w:val="0036569E"/>
    <w:rsid w:val="00365B84"/>
    <w:rsid w:val="00365BA0"/>
    <w:rsid w:val="00365CDB"/>
    <w:rsid w:val="00366275"/>
    <w:rsid w:val="00366435"/>
    <w:rsid w:val="00366459"/>
    <w:rsid w:val="003665B4"/>
    <w:rsid w:val="003669FA"/>
    <w:rsid w:val="00366C07"/>
    <w:rsid w:val="00366E7D"/>
    <w:rsid w:val="00366F02"/>
    <w:rsid w:val="00367253"/>
    <w:rsid w:val="003672C4"/>
    <w:rsid w:val="00367E11"/>
    <w:rsid w:val="00370092"/>
    <w:rsid w:val="00370207"/>
    <w:rsid w:val="0037031F"/>
    <w:rsid w:val="0037051B"/>
    <w:rsid w:val="00370775"/>
    <w:rsid w:val="00370862"/>
    <w:rsid w:val="00370D82"/>
    <w:rsid w:val="00370EB3"/>
    <w:rsid w:val="00370EBF"/>
    <w:rsid w:val="003711AF"/>
    <w:rsid w:val="00371656"/>
    <w:rsid w:val="003718C0"/>
    <w:rsid w:val="003719D6"/>
    <w:rsid w:val="00371F63"/>
    <w:rsid w:val="003720D9"/>
    <w:rsid w:val="003722F8"/>
    <w:rsid w:val="00372438"/>
    <w:rsid w:val="00372798"/>
    <w:rsid w:val="003727D1"/>
    <w:rsid w:val="003727F5"/>
    <w:rsid w:val="00372BF3"/>
    <w:rsid w:val="003731FE"/>
    <w:rsid w:val="003732A2"/>
    <w:rsid w:val="0037330F"/>
    <w:rsid w:val="003734C3"/>
    <w:rsid w:val="003735F6"/>
    <w:rsid w:val="0037397C"/>
    <w:rsid w:val="003739CD"/>
    <w:rsid w:val="00373D6C"/>
    <w:rsid w:val="00373EFB"/>
    <w:rsid w:val="00374478"/>
    <w:rsid w:val="003747CB"/>
    <w:rsid w:val="003749E3"/>
    <w:rsid w:val="00374BDC"/>
    <w:rsid w:val="00374C65"/>
    <w:rsid w:val="00375371"/>
    <w:rsid w:val="00375385"/>
    <w:rsid w:val="003753EE"/>
    <w:rsid w:val="0037540A"/>
    <w:rsid w:val="0037582F"/>
    <w:rsid w:val="00375C49"/>
    <w:rsid w:val="00376500"/>
    <w:rsid w:val="003766FD"/>
    <w:rsid w:val="0037675C"/>
    <w:rsid w:val="00376869"/>
    <w:rsid w:val="003769A5"/>
    <w:rsid w:val="00376AD6"/>
    <w:rsid w:val="00376CF5"/>
    <w:rsid w:val="00376E5A"/>
    <w:rsid w:val="0037711F"/>
    <w:rsid w:val="003771A5"/>
    <w:rsid w:val="003772F6"/>
    <w:rsid w:val="00377325"/>
    <w:rsid w:val="00377395"/>
    <w:rsid w:val="003773DA"/>
    <w:rsid w:val="00377417"/>
    <w:rsid w:val="0037774B"/>
    <w:rsid w:val="00377CDF"/>
    <w:rsid w:val="00377D4E"/>
    <w:rsid w:val="00377F96"/>
    <w:rsid w:val="0038032B"/>
    <w:rsid w:val="00380454"/>
    <w:rsid w:val="00380530"/>
    <w:rsid w:val="0038072C"/>
    <w:rsid w:val="00380A6E"/>
    <w:rsid w:val="00380CEC"/>
    <w:rsid w:val="003810E6"/>
    <w:rsid w:val="003812DC"/>
    <w:rsid w:val="003817C3"/>
    <w:rsid w:val="003818BE"/>
    <w:rsid w:val="00381CCA"/>
    <w:rsid w:val="00382437"/>
    <w:rsid w:val="00382497"/>
    <w:rsid w:val="003824FD"/>
    <w:rsid w:val="00382699"/>
    <w:rsid w:val="0038292E"/>
    <w:rsid w:val="00382ABA"/>
    <w:rsid w:val="00382C54"/>
    <w:rsid w:val="00382F03"/>
    <w:rsid w:val="00382F31"/>
    <w:rsid w:val="0038335C"/>
    <w:rsid w:val="0038352E"/>
    <w:rsid w:val="003835FA"/>
    <w:rsid w:val="0038388D"/>
    <w:rsid w:val="00383918"/>
    <w:rsid w:val="00383E2F"/>
    <w:rsid w:val="0038408C"/>
    <w:rsid w:val="00384195"/>
    <w:rsid w:val="00384268"/>
    <w:rsid w:val="0038452F"/>
    <w:rsid w:val="003845FF"/>
    <w:rsid w:val="00384AA4"/>
    <w:rsid w:val="00384CFE"/>
    <w:rsid w:val="00384D81"/>
    <w:rsid w:val="00384F97"/>
    <w:rsid w:val="0038510A"/>
    <w:rsid w:val="003856F8"/>
    <w:rsid w:val="003857D5"/>
    <w:rsid w:val="00385CDC"/>
    <w:rsid w:val="00385D41"/>
    <w:rsid w:val="00385EB1"/>
    <w:rsid w:val="0038625C"/>
    <w:rsid w:val="003863B7"/>
    <w:rsid w:val="0038672E"/>
    <w:rsid w:val="00386944"/>
    <w:rsid w:val="00386C30"/>
    <w:rsid w:val="00386C50"/>
    <w:rsid w:val="00386CF2"/>
    <w:rsid w:val="00386D1C"/>
    <w:rsid w:val="00386D97"/>
    <w:rsid w:val="00386DF8"/>
    <w:rsid w:val="00386EE3"/>
    <w:rsid w:val="003870EF"/>
    <w:rsid w:val="003872E7"/>
    <w:rsid w:val="003874D2"/>
    <w:rsid w:val="00387619"/>
    <w:rsid w:val="0038772F"/>
    <w:rsid w:val="00387757"/>
    <w:rsid w:val="00387794"/>
    <w:rsid w:val="003877CD"/>
    <w:rsid w:val="00387A6B"/>
    <w:rsid w:val="00387B8C"/>
    <w:rsid w:val="00387EC7"/>
    <w:rsid w:val="0039020B"/>
    <w:rsid w:val="00390269"/>
    <w:rsid w:val="00390588"/>
    <w:rsid w:val="003906E4"/>
    <w:rsid w:val="00390B84"/>
    <w:rsid w:val="00390C9F"/>
    <w:rsid w:val="00390D20"/>
    <w:rsid w:val="00390D3F"/>
    <w:rsid w:val="00390D77"/>
    <w:rsid w:val="00390EC3"/>
    <w:rsid w:val="00390EC8"/>
    <w:rsid w:val="003911BE"/>
    <w:rsid w:val="003916FE"/>
    <w:rsid w:val="003918D0"/>
    <w:rsid w:val="00391970"/>
    <w:rsid w:val="003919B8"/>
    <w:rsid w:val="00391A32"/>
    <w:rsid w:val="00391BDC"/>
    <w:rsid w:val="00391D18"/>
    <w:rsid w:val="00391D58"/>
    <w:rsid w:val="00391D6D"/>
    <w:rsid w:val="00392302"/>
    <w:rsid w:val="00392313"/>
    <w:rsid w:val="003923C8"/>
    <w:rsid w:val="00392C2D"/>
    <w:rsid w:val="00392EA9"/>
    <w:rsid w:val="00392FD6"/>
    <w:rsid w:val="00393034"/>
    <w:rsid w:val="003930A1"/>
    <w:rsid w:val="0039314A"/>
    <w:rsid w:val="0039316C"/>
    <w:rsid w:val="00393324"/>
    <w:rsid w:val="00393348"/>
    <w:rsid w:val="00393581"/>
    <w:rsid w:val="0039369F"/>
    <w:rsid w:val="00393815"/>
    <w:rsid w:val="003938F6"/>
    <w:rsid w:val="003940C5"/>
    <w:rsid w:val="003941DE"/>
    <w:rsid w:val="0039433A"/>
    <w:rsid w:val="0039462B"/>
    <w:rsid w:val="00394ABE"/>
    <w:rsid w:val="00394C76"/>
    <w:rsid w:val="00394E32"/>
    <w:rsid w:val="00394E6C"/>
    <w:rsid w:val="00394FA6"/>
    <w:rsid w:val="003950A6"/>
    <w:rsid w:val="0039511F"/>
    <w:rsid w:val="0039518E"/>
    <w:rsid w:val="0039529D"/>
    <w:rsid w:val="00395308"/>
    <w:rsid w:val="00395451"/>
    <w:rsid w:val="0039561A"/>
    <w:rsid w:val="00395656"/>
    <w:rsid w:val="003957C3"/>
    <w:rsid w:val="00395833"/>
    <w:rsid w:val="00395898"/>
    <w:rsid w:val="003959CC"/>
    <w:rsid w:val="00395C52"/>
    <w:rsid w:val="00395C59"/>
    <w:rsid w:val="00395D00"/>
    <w:rsid w:val="00395D9B"/>
    <w:rsid w:val="00395EE4"/>
    <w:rsid w:val="00396059"/>
    <w:rsid w:val="003960FB"/>
    <w:rsid w:val="0039632E"/>
    <w:rsid w:val="00396715"/>
    <w:rsid w:val="00396AA8"/>
    <w:rsid w:val="00396C26"/>
    <w:rsid w:val="00396CFA"/>
    <w:rsid w:val="00396F8B"/>
    <w:rsid w:val="00396FB0"/>
    <w:rsid w:val="003970C9"/>
    <w:rsid w:val="00397616"/>
    <w:rsid w:val="0039785B"/>
    <w:rsid w:val="0039790C"/>
    <w:rsid w:val="00397A34"/>
    <w:rsid w:val="00397A79"/>
    <w:rsid w:val="00397ADE"/>
    <w:rsid w:val="00397B9B"/>
    <w:rsid w:val="00397C67"/>
    <w:rsid w:val="00397EA9"/>
    <w:rsid w:val="00397ECA"/>
    <w:rsid w:val="003A0058"/>
    <w:rsid w:val="003A0205"/>
    <w:rsid w:val="003A05C9"/>
    <w:rsid w:val="003A091B"/>
    <w:rsid w:val="003A0B57"/>
    <w:rsid w:val="003A0B7F"/>
    <w:rsid w:val="003A0D10"/>
    <w:rsid w:val="003A1B3F"/>
    <w:rsid w:val="003A1BD2"/>
    <w:rsid w:val="003A1DA5"/>
    <w:rsid w:val="003A20CC"/>
    <w:rsid w:val="003A20F3"/>
    <w:rsid w:val="003A216E"/>
    <w:rsid w:val="003A2195"/>
    <w:rsid w:val="003A283A"/>
    <w:rsid w:val="003A2B9E"/>
    <w:rsid w:val="003A2CC1"/>
    <w:rsid w:val="003A2E59"/>
    <w:rsid w:val="003A2ED3"/>
    <w:rsid w:val="003A32BC"/>
    <w:rsid w:val="003A3443"/>
    <w:rsid w:val="003A375E"/>
    <w:rsid w:val="003A3B59"/>
    <w:rsid w:val="003A3B74"/>
    <w:rsid w:val="003A402D"/>
    <w:rsid w:val="003A419A"/>
    <w:rsid w:val="003A41A2"/>
    <w:rsid w:val="003A436B"/>
    <w:rsid w:val="003A4711"/>
    <w:rsid w:val="003A489C"/>
    <w:rsid w:val="003A48F4"/>
    <w:rsid w:val="003A4966"/>
    <w:rsid w:val="003A4F65"/>
    <w:rsid w:val="003A4FFE"/>
    <w:rsid w:val="003A5013"/>
    <w:rsid w:val="003A5188"/>
    <w:rsid w:val="003A52C7"/>
    <w:rsid w:val="003A5312"/>
    <w:rsid w:val="003A56E5"/>
    <w:rsid w:val="003A571D"/>
    <w:rsid w:val="003A588A"/>
    <w:rsid w:val="003A59EF"/>
    <w:rsid w:val="003A5AF4"/>
    <w:rsid w:val="003A5BC4"/>
    <w:rsid w:val="003A5CC8"/>
    <w:rsid w:val="003A603C"/>
    <w:rsid w:val="003A636D"/>
    <w:rsid w:val="003A64D1"/>
    <w:rsid w:val="003A6C4E"/>
    <w:rsid w:val="003A6E97"/>
    <w:rsid w:val="003A6FE8"/>
    <w:rsid w:val="003A72CF"/>
    <w:rsid w:val="003A7426"/>
    <w:rsid w:val="003A75D8"/>
    <w:rsid w:val="003A787B"/>
    <w:rsid w:val="003A7AA2"/>
    <w:rsid w:val="003A7AD4"/>
    <w:rsid w:val="003A7B78"/>
    <w:rsid w:val="003A7E23"/>
    <w:rsid w:val="003A7EBD"/>
    <w:rsid w:val="003A7F17"/>
    <w:rsid w:val="003B02DB"/>
    <w:rsid w:val="003B0348"/>
    <w:rsid w:val="003B04F1"/>
    <w:rsid w:val="003B0500"/>
    <w:rsid w:val="003B0527"/>
    <w:rsid w:val="003B0679"/>
    <w:rsid w:val="003B07E1"/>
    <w:rsid w:val="003B0E22"/>
    <w:rsid w:val="003B1060"/>
    <w:rsid w:val="003B1590"/>
    <w:rsid w:val="003B171A"/>
    <w:rsid w:val="003B1813"/>
    <w:rsid w:val="003B1913"/>
    <w:rsid w:val="003B1A13"/>
    <w:rsid w:val="003B1B84"/>
    <w:rsid w:val="003B1CD7"/>
    <w:rsid w:val="003B1D53"/>
    <w:rsid w:val="003B1F27"/>
    <w:rsid w:val="003B25B0"/>
    <w:rsid w:val="003B2BE6"/>
    <w:rsid w:val="003B2F65"/>
    <w:rsid w:val="003B338C"/>
    <w:rsid w:val="003B361E"/>
    <w:rsid w:val="003B362A"/>
    <w:rsid w:val="003B3977"/>
    <w:rsid w:val="003B3A77"/>
    <w:rsid w:val="003B4058"/>
    <w:rsid w:val="003B4064"/>
    <w:rsid w:val="003B4080"/>
    <w:rsid w:val="003B40FA"/>
    <w:rsid w:val="003B4410"/>
    <w:rsid w:val="003B4706"/>
    <w:rsid w:val="003B4E9F"/>
    <w:rsid w:val="003B50F7"/>
    <w:rsid w:val="003B51D8"/>
    <w:rsid w:val="003B51E2"/>
    <w:rsid w:val="003B5A4E"/>
    <w:rsid w:val="003B5B21"/>
    <w:rsid w:val="003B6223"/>
    <w:rsid w:val="003B62CD"/>
    <w:rsid w:val="003B6496"/>
    <w:rsid w:val="003B6572"/>
    <w:rsid w:val="003B68BD"/>
    <w:rsid w:val="003B6CEE"/>
    <w:rsid w:val="003B6D43"/>
    <w:rsid w:val="003B6D8C"/>
    <w:rsid w:val="003B6E69"/>
    <w:rsid w:val="003B6E79"/>
    <w:rsid w:val="003B6F9D"/>
    <w:rsid w:val="003B706F"/>
    <w:rsid w:val="003B743B"/>
    <w:rsid w:val="003B74B1"/>
    <w:rsid w:val="003B7505"/>
    <w:rsid w:val="003B76AB"/>
    <w:rsid w:val="003B77E6"/>
    <w:rsid w:val="003B7970"/>
    <w:rsid w:val="003B7C0E"/>
    <w:rsid w:val="003B7D04"/>
    <w:rsid w:val="003B7E81"/>
    <w:rsid w:val="003C0287"/>
    <w:rsid w:val="003C0BB4"/>
    <w:rsid w:val="003C0C68"/>
    <w:rsid w:val="003C0CC0"/>
    <w:rsid w:val="003C0EFA"/>
    <w:rsid w:val="003C0FE1"/>
    <w:rsid w:val="003C14B1"/>
    <w:rsid w:val="003C1669"/>
    <w:rsid w:val="003C1940"/>
    <w:rsid w:val="003C1C93"/>
    <w:rsid w:val="003C1D80"/>
    <w:rsid w:val="003C1DDB"/>
    <w:rsid w:val="003C253F"/>
    <w:rsid w:val="003C26A8"/>
    <w:rsid w:val="003C26DB"/>
    <w:rsid w:val="003C297B"/>
    <w:rsid w:val="003C3086"/>
    <w:rsid w:val="003C3267"/>
    <w:rsid w:val="003C358D"/>
    <w:rsid w:val="003C3760"/>
    <w:rsid w:val="003C3844"/>
    <w:rsid w:val="003C39CD"/>
    <w:rsid w:val="003C3CBC"/>
    <w:rsid w:val="003C3D71"/>
    <w:rsid w:val="003C3ECB"/>
    <w:rsid w:val="003C3F11"/>
    <w:rsid w:val="003C3F66"/>
    <w:rsid w:val="003C3FDD"/>
    <w:rsid w:val="003C4267"/>
    <w:rsid w:val="003C43E3"/>
    <w:rsid w:val="003C478D"/>
    <w:rsid w:val="003C5004"/>
    <w:rsid w:val="003C508C"/>
    <w:rsid w:val="003C50D3"/>
    <w:rsid w:val="003C5217"/>
    <w:rsid w:val="003C5322"/>
    <w:rsid w:val="003C5336"/>
    <w:rsid w:val="003C55AB"/>
    <w:rsid w:val="003C55F6"/>
    <w:rsid w:val="003C570C"/>
    <w:rsid w:val="003C5ABD"/>
    <w:rsid w:val="003C5F72"/>
    <w:rsid w:val="003C5FA3"/>
    <w:rsid w:val="003C60BD"/>
    <w:rsid w:val="003C6137"/>
    <w:rsid w:val="003C6257"/>
    <w:rsid w:val="003C6322"/>
    <w:rsid w:val="003C6907"/>
    <w:rsid w:val="003C6990"/>
    <w:rsid w:val="003C6CB4"/>
    <w:rsid w:val="003C6D34"/>
    <w:rsid w:val="003C70D4"/>
    <w:rsid w:val="003C710A"/>
    <w:rsid w:val="003C71FE"/>
    <w:rsid w:val="003C7223"/>
    <w:rsid w:val="003C7274"/>
    <w:rsid w:val="003C7764"/>
    <w:rsid w:val="003C77CE"/>
    <w:rsid w:val="003C7B5B"/>
    <w:rsid w:val="003C7ED7"/>
    <w:rsid w:val="003D009E"/>
    <w:rsid w:val="003D0871"/>
    <w:rsid w:val="003D0A0C"/>
    <w:rsid w:val="003D0C36"/>
    <w:rsid w:val="003D0E86"/>
    <w:rsid w:val="003D106B"/>
    <w:rsid w:val="003D1637"/>
    <w:rsid w:val="003D1652"/>
    <w:rsid w:val="003D16F1"/>
    <w:rsid w:val="003D19EF"/>
    <w:rsid w:val="003D1BED"/>
    <w:rsid w:val="003D1ED9"/>
    <w:rsid w:val="003D22BA"/>
    <w:rsid w:val="003D2438"/>
    <w:rsid w:val="003D25F9"/>
    <w:rsid w:val="003D262F"/>
    <w:rsid w:val="003D2926"/>
    <w:rsid w:val="003D2B14"/>
    <w:rsid w:val="003D2C03"/>
    <w:rsid w:val="003D30B9"/>
    <w:rsid w:val="003D32E3"/>
    <w:rsid w:val="003D33A0"/>
    <w:rsid w:val="003D3665"/>
    <w:rsid w:val="003D3672"/>
    <w:rsid w:val="003D36FE"/>
    <w:rsid w:val="003D3853"/>
    <w:rsid w:val="003D3B4F"/>
    <w:rsid w:val="003D3BBE"/>
    <w:rsid w:val="003D3CDE"/>
    <w:rsid w:val="003D3F82"/>
    <w:rsid w:val="003D40AE"/>
    <w:rsid w:val="003D4221"/>
    <w:rsid w:val="003D42A8"/>
    <w:rsid w:val="003D45F8"/>
    <w:rsid w:val="003D4759"/>
    <w:rsid w:val="003D485D"/>
    <w:rsid w:val="003D4B52"/>
    <w:rsid w:val="003D4BB5"/>
    <w:rsid w:val="003D4BCF"/>
    <w:rsid w:val="003D4C51"/>
    <w:rsid w:val="003D4E63"/>
    <w:rsid w:val="003D5119"/>
    <w:rsid w:val="003D5423"/>
    <w:rsid w:val="003D5439"/>
    <w:rsid w:val="003D55E2"/>
    <w:rsid w:val="003D5735"/>
    <w:rsid w:val="003D5B2D"/>
    <w:rsid w:val="003D6067"/>
    <w:rsid w:val="003D629F"/>
    <w:rsid w:val="003D62F3"/>
    <w:rsid w:val="003D636F"/>
    <w:rsid w:val="003D68BB"/>
    <w:rsid w:val="003D6D44"/>
    <w:rsid w:val="003D6E9F"/>
    <w:rsid w:val="003D70C3"/>
    <w:rsid w:val="003D70D2"/>
    <w:rsid w:val="003D7269"/>
    <w:rsid w:val="003D7328"/>
    <w:rsid w:val="003D7605"/>
    <w:rsid w:val="003D76A1"/>
    <w:rsid w:val="003D782B"/>
    <w:rsid w:val="003D7850"/>
    <w:rsid w:val="003D7A56"/>
    <w:rsid w:val="003D7C27"/>
    <w:rsid w:val="003D7D48"/>
    <w:rsid w:val="003E005B"/>
    <w:rsid w:val="003E02D8"/>
    <w:rsid w:val="003E0C6D"/>
    <w:rsid w:val="003E0CEF"/>
    <w:rsid w:val="003E0FA2"/>
    <w:rsid w:val="003E1356"/>
    <w:rsid w:val="003E138E"/>
    <w:rsid w:val="003E1398"/>
    <w:rsid w:val="003E15D3"/>
    <w:rsid w:val="003E1618"/>
    <w:rsid w:val="003E16A6"/>
    <w:rsid w:val="003E16E0"/>
    <w:rsid w:val="003E1747"/>
    <w:rsid w:val="003E1C53"/>
    <w:rsid w:val="003E2084"/>
    <w:rsid w:val="003E20C7"/>
    <w:rsid w:val="003E20E4"/>
    <w:rsid w:val="003E211B"/>
    <w:rsid w:val="003E2551"/>
    <w:rsid w:val="003E2FD2"/>
    <w:rsid w:val="003E308A"/>
    <w:rsid w:val="003E325F"/>
    <w:rsid w:val="003E334A"/>
    <w:rsid w:val="003E3B4C"/>
    <w:rsid w:val="003E3B92"/>
    <w:rsid w:val="003E3C8A"/>
    <w:rsid w:val="003E3E4B"/>
    <w:rsid w:val="003E40EE"/>
    <w:rsid w:val="003E41E1"/>
    <w:rsid w:val="003E466A"/>
    <w:rsid w:val="003E47B7"/>
    <w:rsid w:val="003E4918"/>
    <w:rsid w:val="003E5024"/>
    <w:rsid w:val="003E5329"/>
    <w:rsid w:val="003E534C"/>
    <w:rsid w:val="003E5385"/>
    <w:rsid w:val="003E5948"/>
    <w:rsid w:val="003E5A23"/>
    <w:rsid w:val="003E5A71"/>
    <w:rsid w:val="003E5D89"/>
    <w:rsid w:val="003E5F4B"/>
    <w:rsid w:val="003E5F90"/>
    <w:rsid w:val="003E5FF7"/>
    <w:rsid w:val="003E607C"/>
    <w:rsid w:val="003E6110"/>
    <w:rsid w:val="003E619C"/>
    <w:rsid w:val="003E633C"/>
    <w:rsid w:val="003E63FD"/>
    <w:rsid w:val="003E6457"/>
    <w:rsid w:val="003E654E"/>
    <w:rsid w:val="003E6676"/>
    <w:rsid w:val="003E668E"/>
    <w:rsid w:val="003E6800"/>
    <w:rsid w:val="003E6C2A"/>
    <w:rsid w:val="003E6D0D"/>
    <w:rsid w:val="003E6D7D"/>
    <w:rsid w:val="003E6FE2"/>
    <w:rsid w:val="003E7054"/>
    <w:rsid w:val="003E70BC"/>
    <w:rsid w:val="003E7194"/>
    <w:rsid w:val="003E7204"/>
    <w:rsid w:val="003E7486"/>
    <w:rsid w:val="003E762A"/>
    <w:rsid w:val="003E79F0"/>
    <w:rsid w:val="003E7AD4"/>
    <w:rsid w:val="003E7C2D"/>
    <w:rsid w:val="003E7ED8"/>
    <w:rsid w:val="003E7FF4"/>
    <w:rsid w:val="003F01D8"/>
    <w:rsid w:val="003F047C"/>
    <w:rsid w:val="003F0506"/>
    <w:rsid w:val="003F079B"/>
    <w:rsid w:val="003F0BD8"/>
    <w:rsid w:val="003F0C85"/>
    <w:rsid w:val="003F0DE3"/>
    <w:rsid w:val="003F0DE9"/>
    <w:rsid w:val="003F0EED"/>
    <w:rsid w:val="003F109C"/>
    <w:rsid w:val="003F1327"/>
    <w:rsid w:val="003F149D"/>
    <w:rsid w:val="003F176F"/>
    <w:rsid w:val="003F1A36"/>
    <w:rsid w:val="003F1B04"/>
    <w:rsid w:val="003F1DB6"/>
    <w:rsid w:val="003F23E8"/>
    <w:rsid w:val="003F2634"/>
    <w:rsid w:val="003F2815"/>
    <w:rsid w:val="003F29E3"/>
    <w:rsid w:val="003F2BAF"/>
    <w:rsid w:val="003F2E13"/>
    <w:rsid w:val="003F3219"/>
    <w:rsid w:val="003F3343"/>
    <w:rsid w:val="003F3394"/>
    <w:rsid w:val="003F33E9"/>
    <w:rsid w:val="003F34A7"/>
    <w:rsid w:val="003F34D3"/>
    <w:rsid w:val="003F3801"/>
    <w:rsid w:val="003F385F"/>
    <w:rsid w:val="003F3BD2"/>
    <w:rsid w:val="003F3CD7"/>
    <w:rsid w:val="003F3F98"/>
    <w:rsid w:val="003F4066"/>
    <w:rsid w:val="003F4321"/>
    <w:rsid w:val="003F43E2"/>
    <w:rsid w:val="003F454D"/>
    <w:rsid w:val="003F4580"/>
    <w:rsid w:val="003F4A05"/>
    <w:rsid w:val="003F4B60"/>
    <w:rsid w:val="003F4B93"/>
    <w:rsid w:val="003F4BF9"/>
    <w:rsid w:val="003F4C39"/>
    <w:rsid w:val="003F4FDE"/>
    <w:rsid w:val="003F5024"/>
    <w:rsid w:val="003F5214"/>
    <w:rsid w:val="003F5318"/>
    <w:rsid w:val="003F5371"/>
    <w:rsid w:val="003F53A3"/>
    <w:rsid w:val="003F56D4"/>
    <w:rsid w:val="003F57F6"/>
    <w:rsid w:val="003F5A2F"/>
    <w:rsid w:val="003F5B55"/>
    <w:rsid w:val="003F5FD7"/>
    <w:rsid w:val="003F6648"/>
    <w:rsid w:val="003F6750"/>
    <w:rsid w:val="003F6809"/>
    <w:rsid w:val="003F6B19"/>
    <w:rsid w:val="003F6C92"/>
    <w:rsid w:val="003F6ED2"/>
    <w:rsid w:val="003F7059"/>
    <w:rsid w:val="003F71BA"/>
    <w:rsid w:val="003F7433"/>
    <w:rsid w:val="003F76BC"/>
    <w:rsid w:val="003F7734"/>
    <w:rsid w:val="003F7C3A"/>
    <w:rsid w:val="0040000D"/>
    <w:rsid w:val="00400262"/>
    <w:rsid w:val="0040027F"/>
    <w:rsid w:val="00400404"/>
    <w:rsid w:val="004006E4"/>
    <w:rsid w:val="00400744"/>
    <w:rsid w:val="00400BD6"/>
    <w:rsid w:val="00400C31"/>
    <w:rsid w:val="00400E3E"/>
    <w:rsid w:val="00401174"/>
    <w:rsid w:val="00401756"/>
    <w:rsid w:val="00401C4E"/>
    <w:rsid w:val="00401CF6"/>
    <w:rsid w:val="00401DD9"/>
    <w:rsid w:val="00402193"/>
    <w:rsid w:val="004021D1"/>
    <w:rsid w:val="00402A54"/>
    <w:rsid w:val="004033F5"/>
    <w:rsid w:val="00403540"/>
    <w:rsid w:val="00403D67"/>
    <w:rsid w:val="00403DA5"/>
    <w:rsid w:val="00403E6E"/>
    <w:rsid w:val="00404371"/>
    <w:rsid w:val="00404D63"/>
    <w:rsid w:val="00404DDC"/>
    <w:rsid w:val="00404FAA"/>
    <w:rsid w:val="0040507E"/>
    <w:rsid w:val="004051BA"/>
    <w:rsid w:val="004052EE"/>
    <w:rsid w:val="004052FB"/>
    <w:rsid w:val="004057F1"/>
    <w:rsid w:val="00405A19"/>
    <w:rsid w:val="00405A68"/>
    <w:rsid w:val="00405B40"/>
    <w:rsid w:val="00405D58"/>
    <w:rsid w:val="00405E3B"/>
    <w:rsid w:val="00405E94"/>
    <w:rsid w:val="00405FC6"/>
    <w:rsid w:val="00406652"/>
    <w:rsid w:val="00406A66"/>
    <w:rsid w:val="00406AE5"/>
    <w:rsid w:val="00406C82"/>
    <w:rsid w:val="0040717B"/>
    <w:rsid w:val="0040734D"/>
    <w:rsid w:val="0040736C"/>
    <w:rsid w:val="0040747F"/>
    <w:rsid w:val="004074AB"/>
    <w:rsid w:val="00407A6A"/>
    <w:rsid w:val="00407B38"/>
    <w:rsid w:val="00407EF9"/>
    <w:rsid w:val="00410006"/>
    <w:rsid w:val="00410180"/>
    <w:rsid w:val="00410415"/>
    <w:rsid w:val="0041080C"/>
    <w:rsid w:val="00410AD7"/>
    <w:rsid w:val="00410B07"/>
    <w:rsid w:val="00410C21"/>
    <w:rsid w:val="00410DFF"/>
    <w:rsid w:val="0041126A"/>
    <w:rsid w:val="004116EB"/>
    <w:rsid w:val="004118B2"/>
    <w:rsid w:val="00411D4B"/>
    <w:rsid w:val="00411DEE"/>
    <w:rsid w:val="00411EB5"/>
    <w:rsid w:val="00411F66"/>
    <w:rsid w:val="00412203"/>
    <w:rsid w:val="004123BC"/>
    <w:rsid w:val="00412895"/>
    <w:rsid w:val="004128F6"/>
    <w:rsid w:val="00412A5D"/>
    <w:rsid w:val="00412D5C"/>
    <w:rsid w:val="00412FDE"/>
    <w:rsid w:val="00413096"/>
    <w:rsid w:val="0041344F"/>
    <w:rsid w:val="00413485"/>
    <w:rsid w:val="004137C5"/>
    <w:rsid w:val="004137EF"/>
    <w:rsid w:val="00413DAD"/>
    <w:rsid w:val="00413E9E"/>
    <w:rsid w:val="00413EDA"/>
    <w:rsid w:val="004140AE"/>
    <w:rsid w:val="004143FC"/>
    <w:rsid w:val="004144EE"/>
    <w:rsid w:val="00414788"/>
    <w:rsid w:val="0041498F"/>
    <w:rsid w:val="00414A8B"/>
    <w:rsid w:val="00414AA4"/>
    <w:rsid w:val="00414B35"/>
    <w:rsid w:val="00414BA2"/>
    <w:rsid w:val="00414CFC"/>
    <w:rsid w:val="00414D76"/>
    <w:rsid w:val="00414E85"/>
    <w:rsid w:val="00414EC2"/>
    <w:rsid w:val="00414F2A"/>
    <w:rsid w:val="004152FC"/>
    <w:rsid w:val="004154C1"/>
    <w:rsid w:val="00415D90"/>
    <w:rsid w:val="00415DAE"/>
    <w:rsid w:val="004161C9"/>
    <w:rsid w:val="00416317"/>
    <w:rsid w:val="00416450"/>
    <w:rsid w:val="00416625"/>
    <w:rsid w:val="00416BCC"/>
    <w:rsid w:val="00416E74"/>
    <w:rsid w:val="00416EA4"/>
    <w:rsid w:val="004172F5"/>
    <w:rsid w:val="004175E3"/>
    <w:rsid w:val="004176D5"/>
    <w:rsid w:val="00417828"/>
    <w:rsid w:val="004178C0"/>
    <w:rsid w:val="004179D4"/>
    <w:rsid w:val="00417AD0"/>
    <w:rsid w:val="00417C15"/>
    <w:rsid w:val="00417FBC"/>
    <w:rsid w:val="0042001D"/>
    <w:rsid w:val="0042035D"/>
    <w:rsid w:val="00420688"/>
    <w:rsid w:val="004207BC"/>
    <w:rsid w:val="0042089E"/>
    <w:rsid w:val="004209B9"/>
    <w:rsid w:val="00420BEE"/>
    <w:rsid w:val="00420C0F"/>
    <w:rsid w:val="0042102D"/>
    <w:rsid w:val="00421043"/>
    <w:rsid w:val="00421071"/>
    <w:rsid w:val="004213CE"/>
    <w:rsid w:val="004213DA"/>
    <w:rsid w:val="00421557"/>
    <w:rsid w:val="00421A0E"/>
    <w:rsid w:val="00421E30"/>
    <w:rsid w:val="00421F83"/>
    <w:rsid w:val="004223DF"/>
    <w:rsid w:val="00422550"/>
    <w:rsid w:val="00422648"/>
    <w:rsid w:val="004227FC"/>
    <w:rsid w:val="00422A68"/>
    <w:rsid w:val="00423075"/>
    <w:rsid w:val="00423437"/>
    <w:rsid w:val="00423675"/>
    <w:rsid w:val="00423704"/>
    <w:rsid w:val="00423BF4"/>
    <w:rsid w:val="00423C37"/>
    <w:rsid w:val="00423D1D"/>
    <w:rsid w:val="004242F7"/>
    <w:rsid w:val="004246E0"/>
    <w:rsid w:val="0042470F"/>
    <w:rsid w:val="0042475E"/>
    <w:rsid w:val="00424AB6"/>
    <w:rsid w:val="00424C51"/>
    <w:rsid w:val="00424D1E"/>
    <w:rsid w:val="00424DF2"/>
    <w:rsid w:val="00424E5E"/>
    <w:rsid w:val="00425525"/>
    <w:rsid w:val="004256ED"/>
    <w:rsid w:val="00425BB8"/>
    <w:rsid w:val="00425BCC"/>
    <w:rsid w:val="00425BDB"/>
    <w:rsid w:val="00425DD1"/>
    <w:rsid w:val="00425E4D"/>
    <w:rsid w:val="00426109"/>
    <w:rsid w:val="004264B7"/>
    <w:rsid w:val="00426B75"/>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77B"/>
    <w:rsid w:val="00427AEF"/>
    <w:rsid w:val="00427DA2"/>
    <w:rsid w:val="00427F70"/>
    <w:rsid w:val="004300E5"/>
    <w:rsid w:val="004303CF"/>
    <w:rsid w:val="0043059A"/>
    <w:rsid w:val="0043091F"/>
    <w:rsid w:val="004309F0"/>
    <w:rsid w:val="00430A62"/>
    <w:rsid w:val="00430AA9"/>
    <w:rsid w:val="00430C29"/>
    <w:rsid w:val="00430C98"/>
    <w:rsid w:val="00430E22"/>
    <w:rsid w:val="0043120E"/>
    <w:rsid w:val="004313E7"/>
    <w:rsid w:val="00431918"/>
    <w:rsid w:val="00431B3E"/>
    <w:rsid w:val="00431B5D"/>
    <w:rsid w:val="00431CAB"/>
    <w:rsid w:val="00431D36"/>
    <w:rsid w:val="00431DBA"/>
    <w:rsid w:val="00431FAE"/>
    <w:rsid w:val="004326F7"/>
    <w:rsid w:val="0043280C"/>
    <w:rsid w:val="004328F1"/>
    <w:rsid w:val="00432AE5"/>
    <w:rsid w:val="00432BA8"/>
    <w:rsid w:val="00432CF8"/>
    <w:rsid w:val="00432F29"/>
    <w:rsid w:val="00432FD0"/>
    <w:rsid w:val="00433186"/>
    <w:rsid w:val="00433259"/>
    <w:rsid w:val="00433404"/>
    <w:rsid w:val="004338EE"/>
    <w:rsid w:val="004338FD"/>
    <w:rsid w:val="004339DA"/>
    <w:rsid w:val="00433D84"/>
    <w:rsid w:val="00433E00"/>
    <w:rsid w:val="00433E0B"/>
    <w:rsid w:val="00433E97"/>
    <w:rsid w:val="00433EA4"/>
    <w:rsid w:val="004341DF"/>
    <w:rsid w:val="00434344"/>
    <w:rsid w:val="00434497"/>
    <w:rsid w:val="00434693"/>
    <w:rsid w:val="004347C7"/>
    <w:rsid w:val="004348BC"/>
    <w:rsid w:val="004348BF"/>
    <w:rsid w:val="0043497B"/>
    <w:rsid w:val="00435376"/>
    <w:rsid w:val="004353D5"/>
    <w:rsid w:val="00435472"/>
    <w:rsid w:val="00435604"/>
    <w:rsid w:val="00435851"/>
    <w:rsid w:val="00435BF4"/>
    <w:rsid w:val="00435F52"/>
    <w:rsid w:val="00435FBE"/>
    <w:rsid w:val="00436441"/>
    <w:rsid w:val="004366AA"/>
    <w:rsid w:val="004367AB"/>
    <w:rsid w:val="00436C2C"/>
    <w:rsid w:val="00436E5D"/>
    <w:rsid w:val="00436F50"/>
    <w:rsid w:val="0043703A"/>
    <w:rsid w:val="00437396"/>
    <w:rsid w:val="004376F5"/>
    <w:rsid w:val="0043788F"/>
    <w:rsid w:val="004379E1"/>
    <w:rsid w:val="00437C33"/>
    <w:rsid w:val="00437C65"/>
    <w:rsid w:val="00437CE5"/>
    <w:rsid w:val="00437E52"/>
    <w:rsid w:val="00437F16"/>
    <w:rsid w:val="00440210"/>
    <w:rsid w:val="00440408"/>
    <w:rsid w:val="0044058C"/>
    <w:rsid w:val="00440DD6"/>
    <w:rsid w:val="00441029"/>
    <w:rsid w:val="00441067"/>
    <w:rsid w:val="004410CA"/>
    <w:rsid w:val="004413F4"/>
    <w:rsid w:val="00441431"/>
    <w:rsid w:val="0044153B"/>
    <w:rsid w:val="004415C1"/>
    <w:rsid w:val="004416BE"/>
    <w:rsid w:val="00441792"/>
    <w:rsid w:val="0044185A"/>
    <w:rsid w:val="004418EE"/>
    <w:rsid w:val="004418F2"/>
    <w:rsid w:val="004419AE"/>
    <w:rsid w:val="00441D12"/>
    <w:rsid w:val="0044201D"/>
    <w:rsid w:val="00442400"/>
    <w:rsid w:val="00442C2B"/>
    <w:rsid w:val="00442C43"/>
    <w:rsid w:val="00442EB9"/>
    <w:rsid w:val="0044320C"/>
    <w:rsid w:val="0044326C"/>
    <w:rsid w:val="00443432"/>
    <w:rsid w:val="00443597"/>
    <w:rsid w:val="0044384F"/>
    <w:rsid w:val="0044395C"/>
    <w:rsid w:val="00443B0C"/>
    <w:rsid w:val="00443B25"/>
    <w:rsid w:val="00443B8C"/>
    <w:rsid w:val="00443E97"/>
    <w:rsid w:val="00444035"/>
    <w:rsid w:val="0044435E"/>
    <w:rsid w:val="00444467"/>
    <w:rsid w:val="00444530"/>
    <w:rsid w:val="00444904"/>
    <w:rsid w:val="00444D20"/>
    <w:rsid w:val="00444D3E"/>
    <w:rsid w:val="00444F2C"/>
    <w:rsid w:val="00444FED"/>
    <w:rsid w:val="0044501F"/>
    <w:rsid w:val="004452A8"/>
    <w:rsid w:val="004453D6"/>
    <w:rsid w:val="00445708"/>
    <w:rsid w:val="0044584E"/>
    <w:rsid w:val="00445975"/>
    <w:rsid w:val="00445A6D"/>
    <w:rsid w:val="00445B35"/>
    <w:rsid w:val="00445C0D"/>
    <w:rsid w:val="00445CEC"/>
    <w:rsid w:val="00445DF9"/>
    <w:rsid w:val="004460DB"/>
    <w:rsid w:val="0044612C"/>
    <w:rsid w:val="004463B0"/>
    <w:rsid w:val="004465EE"/>
    <w:rsid w:val="004467E3"/>
    <w:rsid w:val="00446870"/>
    <w:rsid w:val="00446990"/>
    <w:rsid w:val="00446B65"/>
    <w:rsid w:val="00446DFA"/>
    <w:rsid w:val="00446EAC"/>
    <w:rsid w:val="00447208"/>
    <w:rsid w:val="0044733F"/>
    <w:rsid w:val="0044744A"/>
    <w:rsid w:val="004474DA"/>
    <w:rsid w:val="004475BC"/>
    <w:rsid w:val="00447ACA"/>
    <w:rsid w:val="00447C37"/>
    <w:rsid w:val="004500D6"/>
    <w:rsid w:val="00450175"/>
    <w:rsid w:val="0045021E"/>
    <w:rsid w:val="0045038D"/>
    <w:rsid w:val="004504D4"/>
    <w:rsid w:val="00450733"/>
    <w:rsid w:val="004507BE"/>
    <w:rsid w:val="00450989"/>
    <w:rsid w:val="00450AC3"/>
    <w:rsid w:val="00450CCB"/>
    <w:rsid w:val="004510F1"/>
    <w:rsid w:val="004512A4"/>
    <w:rsid w:val="0045151A"/>
    <w:rsid w:val="004517C8"/>
    <w:rsid w:val="00451DD5"/>
    <w:rsid w:val="00452261"/>
    <w:rsid w:val="004522B2"/>
    <w:rsid w:val="004522B5"/>
    <w:rsid w:val="0045235D"/>
    <w:rsid w:val="004523F8"/>
    <w:rsid w:val="00452567"/>
    <w:rsid w:val="004528A2"/>
    <w:rsid w:val="00452A83"/>
    <w:rsid w:val="00452AFD"/>
    <w:rsid w:val="00452C50"/>
    <w:rsid w:val="0045330F"/>
    <w:rsid w:val="0045331B"/>
    <w:rsid w:val="004535C3"/>
    <w:rsid w:val="00453635"/>
    <w:rsid w:val="0045364D"/>
    <w:rsid w:val="00453853"/>
    <w:rsid w:val="0045390E"/>
    <w:rsid w:val="00453B79"/>
    <w:rsid w:val="00453C54"/>
    <w:rsid w:val="00453D1D"/>
    <w:rsid w:val="004540B1"/>
    <w:rsid w:val="0045473C"/>
    <w:rsid w:val="0045474F"/>
    <w:rsid w:val="004547B0"/>
    <w:rsid w:val="0045487B"/>
    <w:rsid w:val="00454937"/>
    <w:rsid w:val="00454949"/>
    <w:rsid w:val="00454A6C"/>
    <w:rsid w:val="00454B85"/>
    <w:rsid w:val="00454FAA"/>
    <w:rsid w:val="0045516E"/>
    <w:rsid w:val="0045530A"/>
    <w:rsid w:val="004553AC"/>
    <w:rsid w:val="0045545C"/>
    <w:rsid w:val="00455531"/>
    <w:rsid w:val="004555F1"/>
    <w:rsid w:val="00455793"/>
    <w:rsid w:val="004558B4"/>
    <w:rsid w:val="004558EF"/>
    <w:rsid w:val="00455B88"/>
    <w:rsid w:val="00455E86"/>
    <w:rsid w:val="00455EA3"/>
    <w:rsid w:val="004560F3"/>
    <w:rsid w:val="00456637"/>
    <w:rsid w:val="00456BFB"/>
    <w:rsid w:val="00456C65"/>
    <w:rsid w:val="00456D6A"/>
    <w:rsid w:val="00456E53"/>
    <w:rsid w:val="00456F61"/>
    <w:rsid w:val="00457080"/>
    <w:rsid w:val="0045708E"/>
    <w:rsid w:val="00457A4F"/>
    <w:rsid w:val="00457C8B"/>
    <w:rsid w:val="004602B6"/>
    <w:rsid w:val="00460461"/>
    <w:rsid w:val="0046087C"/>
    <w:rsid w:val="004608D3"/>
    <w:rsid w:val="00460FD4"/>
    <w:rsid w:val="00461011"/>
    <w:rsid w:val="00461668"/>
    <w:rsid w:val="00461AE7"/>
    <w:rsid w:val="00461B6E"/>
    <w:rsid w:val="00461C30"/>
    <w:rsid w:val="00461EF3"/>
    <w:rsid w:val="0046266E"/>
    <w:rsid w:val="004626D1"/>
    <w:rsid w:val="004627DA"/>
    <w:rsid w:val="0046284A"/>
    <w:rsid w:val="004628E0"/>
    <w:rsid w:val="00462952"/>
    <w:rsid w:val="00462CF9"/>
    <w:rsid w:val="00462D8D"/>
    <w:rsid w:val="004630AB"/>
    <w:rsid w:val="00463A16"/>
    <w:rsid w:val="00463AF1"/>
    <w:rsid w:val="004646C3"/>
    <w:rsid w:val="00464852"/>
    <w:rsid w:val="00464C7A"/>
    <w:rsid w:val="00465136"/>
    <w:rsid w:val="0046517C"/>
    <w:rsid w:val="00465E8A"/>
    <w:rsid w:val="00465FE6"/>
    <w:rsid w:val="00466048"/>
    <w:rsid w:val="004661DE"/>
    <w:rsid w:val="004665E8"/>
    <w:rsid w:val="0046668A"/>
    <w:rsid w:val="00466693"/>
    <w:rsid w:val="004666F5"/>
    <w:rsid w:val="0046672B"/>
    <w:rsid w:val="004669C3"/>
    <w:rsid w:val="00466C97"/>
    <w:rsid w:val="00466DB8"/>
    <w:rsid w:val="00467438"/>
    <w:rsid w:val="004675FB"/>
    <w:rsid w:val="00467C72"/>
    <w:rsid w:val="00470007"/>
    <w:rsid w:val="004701D3"/>
    <w:rsid w:val="00470954"/>
    <w:rsid w:val="004709B8"/>
    <w:rsid w:val="00470B1D"/>
    <w:rsid w:val="00470D1D"/>
    <w:rsid w:val="00470F18"/>
    <w:rsid w:val="00471059"/>
    <w:rsid w:val="004710BA"/>
    <w:rsid w:val="00471A1B"/>
    <w:rsid w:val="00471A74"/>
    <w:rsid w:val="00471D06"/>
    <w:rsid w:val="00471EB7"/>
    <w:rsid w:val="00471FB3"/>
    <w:rsid w:val="0047237D"/>
    <w:rsid w:val="004724C4"/>
    <w:rsid w:val="004724F8"/>
    <w:rsid w:val="0047272A"/>
    <w:rsid w:val="0047277D"/>
    <w:rsid w:val="00472D09"/>
    <w:rsid w:val="00472D2C"/>
    <w:rsid w:val="00472F7B"/>
    <w:rsid w:val="004731A4"/>
    <w:rsid w:val="00473352"/>
    <w:rsid w:val="0047348E"/>
    <w:rsid w:val="0047369E"/>
    <w:rsid w:val="00473948"/>
    <w:rsid w:val="00473A21"/>
    <w:rsid w:val="00473B1A"/>
    <w:rsid w:val="00473C1C"/>
    <w:rsid w:val="00473CDB"/>
    <w:rsid w:val="00474289"/>
    <w:rsid w:val="00474346"/>
    <w:rsid w:val="00474510"/>
    <w:rsid w:val="00474956"/>
    <w:rsid w:val="00474B1E"/>
    <w:rsid w:val="00474C1D"/>
    <w:rsid w:val="00474CDD"/>
    <w:rsid w:val="00474D55"/>
    <w:rsid w:val="00474D87"/>
    <w:rsid w:val="00475015"/>
    <w:rsid w:val="00475349"/>
    <w:rsid w:val="00475B73"/>
    <w:rsid w:val="00475D36"/>
    <w:rsid w:val="00475DA4"/>
    <w:rsid w:val="00475E73"/>
    <w:rsid w:val="00475E79"/>
    <w:rsid w:val="00475F1D"/>
    <w:rsid w:val="00475F82"/>
    <w:rsid w:val="004765DF"/>
    <w:rsid w:val="004765EF"/>
    <w:rsid w:val="004766C4"/>
    <w:rsid w:val="00476790"/>
    <w:rsid w:val="0047694D"/>
    <w:rsid w:val="00476C54"/>
    <w:rsid w:val="00476CC4"/>
    <w:rsid w:val="00476CD8"/>
    <w:rsid w:val="004771D3"/>
    <w:rsid w:val="00477329"/>
    <w:rsid w:val="00477623"/>
    <w:rsid w:val="00477683"/>
    <w:rsid w:val="004776D9"/>
    <w:rsid w:val="00477879"/>
    <w:rsid w:val="004779CD"/>
    <w:rsid w:val="00477BDD"/>
    <w:rsid w:val="00477C2D"/>
    <w:rsid w:val="00477FBF"/>
    <w:rsid w:val="00480157"/>
    <w:rsid w:val="004802FE"/>
    <w:rsid w:val="00480393"/>
    <w:rsid w:val="0048053B"/>
    <w:rsid w:val="00480B32"/>
    <w:rsid w:val="00480BFA"/>
    <w:rsid w:val="00480C41"/>
    <w:rsid w:val="00480DAC"/>
    <w:rsid w:val="00480DD5"/>
    <w:rsid w:val="004810E2"/>
    <w:rsid w:val="00481253"/>
    <w:rsid w:val="0048152B"/>
    <w:rsid w:val="00481873"/>
    <w:rsid w:val="00481A2A"/>
    <w:rsid w:val="00481A85"/>
    <w:rsid w:val="00481AF2"/>
    <w:rsid w:val="00481BB9"/>
    <w:rsid w:val="00481D82"/>
    <w:rsid w:val="00481FB9"/>
    <w:rsid w:val="00482137"/>
    <w:rsid w:val="00482302"/>
    <w:rsid w:val="004823A3"/>
    <w:rsid w:val="00482490"/>
    <w:rsid w:val="00482773"/>
    <w:rsid w:val="004829AA"/>
    <w:rsid w:val="00482A09"/>
    <w:rsid w:val="00482AA0"/>
    <w:rsid w:val="00482C8D"/>
    <w:rsid w:val="00482D0D"/>
    <w:rsid w:val="00482FDD"/>
    <w:rsid w:val="00483752"/>
    <w:rsid w:val="004837A8"/>
    <w:rsid w:val="004838D3"/>
    <w:rsid w:val="00483CBD"/>
    <w:rsid w:val="00483EF5"/>
    <w:rsid w:val="00483F31"/>
    <w:rsid w:val="00484014"/>
    <w:rsid w:val="00484170"/>
    <w:rsid w:val="00484197"/>
    <w:rsid w:val="00484575"/>
    <w:rsid w:val="004849F3"/>
    <w:rsid w:val="00484D94"/>
    <w:rsid w:val="00484F97"/>
    <w:rsid w:val="00485010"/>
    <w:rsid w:val="004850F9"/>
    <w:rsid w:val="00485608"/>
    <w:rsid w:val="0048584A"/>
    <w:rsid w:val="0048599C"/>
    <w:rsid w:val="00485B31"/>
    <w:rsid w:val="00485F31"/>
    <w:rsid w:val="00486058"/>
    <w:rsid w:val="0048633A"/>
    <w:rsid w:val="004866B4"/>
    <w:rsid w:val="004867C9"/>
    <w:rsid w:val="00486923"/>
    <w:rsid w:val="00486A58"/>
    <w:rsid w:val="00486CDE"/>
    <w:rsid w:val="00486D6C"/>
    <w:rsid w:val="004872B8"/>
    <w:rsid w:val="0048735F"/>
    <w:rsid w:val="0048740D"/>
    <w:rsid w:val="004879F9"/>
    <w:rsid w:val="00487C92"/>
    <w:rsid w:val="00487E36"/>
    <w:rsid w:val="00487F31"/>
    <w:rsid w:val="00490021"/>
    <w:rsid w:val="004900BE"/>
    <w:rsid w:val="0049027E"/>
    <w:rsid w:val="00490991"/>
    <w:rsid w:val="00490C33"/>
    <w:rsid w:val="00490D4A"/>
    <w:rsid w:val="00490E27"/>
    <w:rsid w:val="004911E0"/>
    <w:rsid w:val="00491267"/>
    <w:rsid w:val="004913E5"/>
    <w:rsid w:val="00491571"/>
    <w:rsid w:val="004915D5"/>
    <w:rsid w:val="00491801"/>
    <w:rsid w:val="0049191F"/>
    <w:rsid w:val="00491988"/>
    <w:rsid w:val="00491ADE"/>
    <w:rsid w:val="00491AF0"/>
    <w:rsid w:val="00491B4D"/>
    <w:rsid w:val="00491D73"/>
    <w:rsid w:val="00491DDE"/>
    <w:rsid w:val="00492649"/>
    <w:rsid w:val="004927F0"/>
    <w:rsid w:val="004928C1"/>
    <w:rsid w:val="00492A8E"/>
    <w:rsid w:val="00492D65"/>
    <w:rsid w:val="00492E94"/>
    <w:rsid w:val="00492F0F"/>
    <w:rsid w:val="0049307B"/>
    <w:rsid w:val="00493133"/>
    <w:rsid w:val="004934D6"/>
    <w:rsid w:val="0049350A"/>
    <w:rsid w:val="00493624"/>
    <w:rsid w:val="0049393A"/>
    <w:rsid w:val="004939EE"/>
    <w:rsid w:val="004942F7"/>
    <w:rsid w:val="00494300"/>
    <w:rsid w:val="00494422"/>
    <w:rsid w:val="004945E1"/>
    <w:rsid w:val="00494607"/>
    <w:rsid w:val="0049485B"/>
    <w:rsid w:val="004949BB"/>
    <w:rsid w:val="00494BFE"/>
    <w:rsid w:val="00494E6D"/>
    <w:rsid w:val="00494F8B"/>
    <w:rsid w:val="004952B2"/>
    <w:rsid w:val="004952ED"/>
    <w:rsid w:val="004953C2"/>
    <w:rsid w:val="004954CA"/>
    <w:rsid w:val="004955F3"/>
    <w:rsid w:val="00495976"/>
    <w:rsid w:val="00495A27"/>
    <w:rsid w:val="00495A96"/>
    <w:rsid w:val="00495B41"/>
    <w:rsid w:val="00495D17"/>
    <w:rsid w:val="00495D4C"/>
    <w:rsid w:val="0049623A"/>
    <w:rsid w:val="00496263"/>
    <w:rsid w:val="00496313"/>
    <w:rsid w:val="004965FA"/>
    <w:rsid w:val="004969CE"/>
    <w:rsid w:val="00496A9D"/>
    <w:rsid w:val="00496ACC"/>
    <w:rsid w:val="00496D75"/>
    <w:rsid w:val="00496E2B"/>
    <w:rsid w:val="00496E53"/>
    <w:rsid w:val="00496FC0"/>
    <w:rsid w:val="00497048"/>
    <w:rsid w:val="00497123"/>
    <w:rsid w:val="00497152"/>
    <w:rsid w:val="00497568"/>
    <w:rsid w:val="0049759D"/>
    <w:rsid w:val="0049776D"/>
    <w:rsid w:val="00497A55"/>
    <w:rsid w:val="00497D5D"/>
    <w:rsid w:val="00497D9E"/>
    <w:rsid w:val="004A00CB"/>
    <w:rsid w:val="004A0106"/>
    <w:rsid w:val="004A0233"/>
    <w:rsid w:val="004A0269"/>
    <w:rsid w:val="004A037D"/>
    <w:rsid w:val="004A050D"/>
    <w:rsid w:val="004A06D3"/>
    <w:rsid w:val="004A0C13"/>
    <w:rsid w:val="004A0EEC"/>
    <w:rsid w:val="004A10FE"/>
    <w:rsid w:val="004A1181"/>
    <w:rsid w:val="004A150D"/>
    <w:rsid w:val="004A1629"/>
    <w:rsid w:val="004A163D"/>
    <w:rsid w:val="004A1C2A"/>
    <w:rsid w:val="004A2361"/>
    <w:rsid w:val="004A2454"/>
    <w:rsid w:val="004A250F"/>
    <w:rsid w:val="004A259A"/>
    <w:rsid w:val="004A25B7"/>
    <w:rsid w:val="004A25F2"/>
    <w:rsid w:val="004A2673"/>
    <w:rsid w:val="004A28B3"/>
    <w:rsid w:val="004A2CA4"/>
    <w:rsid w:val="004A2D37"/>
    <w:rsid w:val="004A2D56"/>
    <w:rsid w:val="004A2FB5"/>
    <w:rsid w:val="004A314B"/>
    <w:rsid w:val="004A3181"/>
    <w:rsid w:val="004A326C"/>
    <w:rsid w:val="004A337B"/>
    <w:rsid w:val="004A3809"/>
    <w:rsid w:val="004A3E5D"/>
    <w:rsid w:val="004A3F5F"/>
    <w:rsid w:val="004A3FF5"/>
    <w:rsid w:val="004A40A9"/>
    <w:rsid w:val="004A43A4"/>
    <w:rsid w:val="004A43AD"/>
    <w:rsid w:val="004A45AE"/>
    <w:rsid w:val="004A485A"/>
    <w:rsid w:val="004A48F9"/>
    <w:rsid w:val="004A49D0"/>
    <w:rsid w:val="004A4B82"/>
    <w:rsid w:val="004A4C22"/>
    <w:rsid w:val="004A4D05"/>
    <w:rsid w:val="004A4DF5"/>
    <w:rsid w:val="004A4E1C"/>
    <w:rsid w:val="004A4E75"/>
    <w:rsid w:val="004A5340"/>
    <w:rsid w:val="004A5363"/>
    <w:rsid w:val="004A5624"/>
    <w:rsid w:val="004A56CB"/>
    <w:rsid w:val="004A58F0"/>
    <w:rsid w:val="004A5EA2"/>
    <w:rsid w:val="004A63B2"/>
    <w:rsid w:val="004A65FE"/>
    <w:rsid w:val="004A6818"/>
    <w:rsid w:val="004A702F"/>
    <w:rsid w:val="004A7174"/>
    <w:rsid w:val="004A71B8"/>
    <w:rsid w:val="004A7366"/>
    <w:rsid w:val="004A736A"/>
    <w:rsid w:val="004A7591"/>
    <w:rsid w:val="004A7777"/>
    <w:rsid w:val="004B0450"/>
    <w:rsid w:val="004B1082"/>
    <w:rsid w:val="004B11D3"/>
    <w:rsid w:val="004B12FD"/>
    <w:rsid w:val="004B13FE"/>
    <w:rsid w:val="004B1506"/>
    <w:rsid w:val="004B160B"/>
    <w:rsid w:val="004B177D"/>
    <w:rsid w:val="004B1B97"/>
    <w:rsid w:val="004B1FE6"/>
    <w:rsid w:val="004B208E"/>
    <w:rsid w:val="004B20CA"/>
    <w:rsid w:val="004B23E0"/>
    <w:rsid w:val="004B2409"/>
    <w:rsid w:val="004B251B"/>
    <w:rsid w:val="004B27F6"/>
    <w:rsid w:val="004B2808"/>
    <w:rsid w:val="004B296B"/>
    <w:rsid w:val="004B29DB"/>
    <w:rsid w:val="004B2D48"/>
    <w:rsid w:val="004B2DBC"/>
    <w:rsid w:val="004B305B"/>
    <w:rsid w:val="004B3124"/>
    <w:rsid w:val="004B31D0"/>
    <w:rsid w:val="004B37AB"/>
    <w:rsid w:val="004B3A49"/>
    <w:rsid w:val="004B3E92"/>
    <w:rsid w:val="004B3F39"/>
    <w:rsid w:val="004B3FC3"/>
    <w:rsid w:val="004B405D"/>
    <w:rsid w:val="004B4069"/>
    <w:rsid w:val="004B422A"/>
    <w:rsid w:val="004B4230"/>
    <w:rsid w:val="004B445D"/>
    <w:rsid w:val="004B44D1"/>
    <w:rsid w:val="004B475C"/>
    <w:rsid w:val="004B484F"/>
    <w:rsid w:val="004B4CFA"/>
    <w:rsid w:val="004B4D09"/>
    <w:rsid w:val="004B51BA"/>
    <w:rsid w:val="004B58AD"/>
    <w:rsid w:val="004B5AFE"/>
    <w:rsid w:val="004B5D95"/>
    <w:rsid w:val="004B5FC0"/>
    <w:rsid w:val="004B6050"/>
    <w:rsid w:val="004B607A"/>
    <w:rsid w:val="004B6116"/>
    <w:rsid w:val="004B65DA"/>
    <w:rsid w:val="004B6B82"/>
    <w:rsid w:val="004B72E5"/>
    <w:rsid w:val="004B72FB"/>
    <w:rsid w:val="004B7399"/>
    <w:rsid w:val="004B7419"/>
    <w:rsid w:val="004B77AB"/>
    <w:rsid w:val="004B77E9"/>
    <w:rsid w:val="004B7AC0"/>
    <w:rsid w:val="004B7CBD"/>
    <w:rsid w:val="004C002F"/>
    <w:rsid w:val="004C011C"/>
    <w:rsid w:val="004C015A"/>
    <w:rsid w:val="004C036D"/>
    <w:rsid w:val="004C0492"/>
    <w:rsid w:val="004C04E4"/>
    <w:rsid w:val="004C051C"/>
    <w:rsid w:val="004C066C"/>
    <w:rsid w:val="004C073A"/>
    <w:rsid w:val="004C0A9B"/>
    <w:rsid w:val="004C0EED"/>
    <w:rsid w:val="004C105F"/>
    <w:rsid w:val="004C1315"/>
    <w:rsid w:val="004C13F3"/>
    <w:rsid w:val="004C1434"/>
    <w:rsid w:val="004C143D"/>
    <w:rsid w:val="004C1A60"/>
    <w:rsid w:val="004C1BED"/>
    <w:rsid w:val="004C1D61"/>
    <w:rsid w:val="004C1DF7"/>
    <w:rsid w:val="004C1F3D"/>
    <w:rsid w:val="004C2472"/>
    <w:rsid w:val="004C28C1"/>
    <w:rsid w:val="004C2984"/>
    <w:rsid w:val="004C2D30"/>
    <w:rsid w:val="004C3004"/>
    <w:rsid w:val="004C313B"/>
    <w:rsid w:val="004C31F3"/>
    <w:rsid w:val="004C32EB"/>
    <w:rsid w:val="004C3637"/>
    <w:rsid w:val="004C3C89"/>
    <w:rsid w:val="004C3E45"/>
    <w:rsid w:val="004C3E5F"/>
    <w:rsid w:val="004C3EFA"/>
    <w:rsid w:val="004C3F8E"/>
    <w:rsid w:val="004C40CC"/>
    <w:rsid w:val="004C4143"/>
    <w:rsid w:val="004C438D"/>
    <w:rsid w:val="004C4478"/>
    <w:rsid w:val="004C44CC"/>
    <w:rsid w:val="004C48D8"/>
    <w:rsid w:val="004C4907"/>
    <w:rsid w:val="004C4BCA"/>
    <w:rsid w:val="004C4CE6"/>
    <w:rsid w:val="004C4D50"/>
    <w:rsid w:val="004C4D95"/>
    <w:rsid w:val="004C4EA2"/>
    <w:rsid w:val="004C4FA1"/>
    <w:rsid w:val="004C5163"/>
    <w:rsid w:val="004C52B3"/>
    <w:rsid w:val="004C5350"/>
    <w:rsid w:val="004C54C0"/>
    <w:rsid w:val="004C54D3"/>
    <w:rsid w:val="004C55A1"/>
    <w:rsid w:val="004C61C0"/>
    <w:rsid w:val="004C6243"/>
    <w:rsid w:val="004C6473"/>
    <w:rsid w:val="004C654C"/>
    <w:rsid w:val="004C66BB"/>
    <w:rsid w:val="004C69AC"/>
    <w:rsid w:val="004C69BB"/>
    <w:rsid w:val="004C69F7"/>
    <w:rsid w:val="004C6A61"/>
    <w:rsid w:val="004C6D16"/>
    <w:rsid w:val="004C75DA"/>
    <w:rsid w:val="004C77A2"/>
    <w:rsid w:val="004C7942"/>
    <w:rsid w:val="004C7F60"/>
    <w:rsid w:val="004D013C"/>
    <w:rsid w:val="004D0143"/>
    <w:rsid w:val="004D0452"/>
    <w:rsid w:val="004D0636"/>
    <w:rsid w:val="004D0C46"/>
    <w:rsid w:val="004D0ECB"/>
    <w:rsid w:val="004D10F7"/>
    <w:rsid w:val="004D1125"/>
    <w:rsid w:val="004D1427"/>
    <w:rsid w:val="004D1435"/>
    <w:rsid w:val="004D157C"/>
    <w:rsid w:val="004D18C8"/>
    <w:rsid w:val="004D1A15"/>
    <w:rsid w:val="004D1B95"/>
    <w:rsid w:val="004D1C3F"/>
    <w:rsid w:val="004D1D76"/>
    <w:rsid w:val="004D1D7A"/>
    <w:rsid w:val="004D1DB0"/>
    <w:rsid w:val="004D23F8"/>
    <w:rsid w:val="004D264F"/>
    <w:rsid w:val="004D282B"/>
    <w:rsid w:val="004D2B56"/>
    <w:rsid w:val="004D2DBE"/>
    <w:rsid w:val="004D2ECC"/>
    <w:rsid w:val="004D312E"/>
    <w:rsid w:val="004D34E3"/>
    <w:rsid w:val="004D3574"/>
    <w:rsid w:val="004D35D7"/>
    <w:rsid w:val="004D3997"/>
    <w:rsid w:val="004D4077"/>
    <w:rsid w:val="004D4149"/>
    <w:rsid w:val="004D4207"/>
    <w:rsid w:val="004D43B4"/>
    <w:rsid w:val="004D45D3"/>
    <w:rsid w:val="004D4742"/>
    <w:rsid w:val="004D48C0"/>
    <w:rsid w:val="004D48FC"/>
    <w:rsid w:val="004D4B1A"/>
    <w:rsid w:val="004D4E4C"/>
    <w:rsid w:val="004D4FE8"/>
    <w:rsid w:val="004D51FE"/>
    <w:rsid w:val="004D56AC"/>
    <w:rsid w:val="004D5729"/>
    <w:rsid w:val="004D581D"/>
    <w:rsid w:val="004D5B09"/>
    <w:rsid w:val="004D5F1F"/>
    <w:rsid w:val="004D6274"/>
    <w:rsid w:val="004D6300"/>
    <w:rsid w:val="004D6787"/>
    <w:rsid w:val="004D6AB1"/>
    <w:rsid w:val="004D6F1C"/>
    <w:rsid w:val="004D7018"/>
    <w:rsid w:val="004D73D2"/>
    <w:rsid w:val="004D76B4"/>
    <w:rsid w:val="004D76FB"/>
    <w:rsid w:val="004D784B"/>
    <w:rsid w:val="004D7B1E"/>
    <w:rsid w:val="004D7D4C"/>
    <w:rsid w:val="004D7E0B"/>
    <w:rsid w:val="004E0261"/>
    <w:rsid w:val="004E059A"/>
    <w:rsid w:val="004E0626"/>
    <w:rsid w:val="004E09AD"/>
    <w:rsid w:val="004E0B51"/>
    <w:rsid w:val="004E0D29"/>
    <w:rsid w:val="004E0D2B"/>
    <w:rsid w:val="004E0EF8"/>
    <w:rsid w:val="004E0FBE"/>
    <w:rsid w:val="004E0FF1"/>
    <w:rsid w:val="004E1003"/>
    <w:rsid w:val="004E112F"/>
    <w:rsid w:val="004E13A2"/>
    <w:rsid w:val="004E1495"/>
    <w:rsid w:val="004E16C2"/>
    <w:rsid w:val="004E1848"/>
    <w:rsid w:val="004E18F4"/>
    <w:rsid w:val="004E2010"/>
    <w:rsid w:val="004E2092"/>
    <w:rsid w:val="004E221F"/>
    <w:rsid w:val="004E2306"/>
    <w:rsid w:val="004E239A"/>
    <w:rsid w:val="004E2AA9"/>
    <w:rsid w:val="004E2AC1"/>
    <w:rsid w:val="004E2BDF"/>
    <w:rsid w:val="004E3100"/>
    <w:rsid w:val="004E3217"/>
    <w:rsid w:val="004E35AF"/>
    <w:rsid w:val="004E3753"/>
    <w:rsid w:val="004E3782"/>
    <w:rsid w:val="004E381C"/>
    <w:rsid w:val="004E396A"/>
    <w:rsid w:val="004E3AF4"/>
    <w:rsid w:val="004E3DDD"/>
    <w:rsid w:val="004E3EED"/>
    <w:rsid w:val="004E40AF"/>
    <w:rsid w:val="004E4161"/>
    <w:rsid w:val="004E4320"/>
    <w:rsid w:val="004E44BA"/>
    <w:rsid w:val="004E451E"/>
    <w:rsid w:val="004E4845"/>
    <w:rsid w:val="004E4C78"/>
    <w:rsid w:val="004E4F24"/>
    <w:rsid w:val="004E4F47"/>
    <w:rsid w:val="004E515E"/>
    <w:rsid w:val="004E5318"/>
    <w:rsid w:val="004E5352"/>
    <w:rsid w:val="004E5851"/>
    <w:rsid w:val="004E5C1B"/>
    <w:rsid w:val="004E5CAF"/>
    <w:rsid w:val="004E5DC1"/>
    <w:rsid w:val="004E5E3F"/>
    <w:rsid w:val="004E6072"/>
    <w:rsid w:val="004E64B4"/>
    <w:rsid w:val="004E64C6"/>
    <w:rsid w:val="004E6648"/>
    <w:rsid w:val="004E66C8"/>
    <w:rsid w:val="004E6836"/>
    <w:rsid w:val="004E6857"/>
    <w:rsid w:val="004E6A47"/>
    <w:rsid w:val="004E6C49"/>
    <w:rsid w:val="004E6FF5"/>
    <w:rsid w:val="004E7364"/>
    <w:rsid w:val="004E74C4"/>
    <w:rsid w:val="004E7574"/>
    <w:rsid w:val="004E7752"/>
    <w:rsid w:val="004E7A5B"/>
    <w:rsid w:val="004E7B7C"/>
    <w:rsid w:val="004E7CB4"/>
    <w:rsid w:val="004E7CFE"/>
    <w:rsid w:val="004E7FF9"/>
    <w:rsid w:val="004F005D"/>
    <w:rsid w:val="004F03AA"/>
    <w:rsid w:val="004F03AB"/>
    <w:rsid w:val="004F07AF"/>
    <w:rsid w:val="004F0889"/>
    <w:rsid w:val="004F0B10"/>
    <w:rsid w:val="004F0C2D"/>
    <w:rsid w:val="004F0CCF"/>
    <w:rsid w:val="004F1063"/>
    <w:rsid w:val="004F107B"/>
    <w:rsid w:val="004F1797"/>
    <w:rsid w:val="004F1B0F"/>
    <w:rsid w:val="004F1BD0"/>
    <w:rsid w:val="004F1E78"/>
    <w:rsid w:val="004F222E"/>
    <w:rsid w:val="004F25F4"/>
    <w:rsid w:val="004F2612"/>
    <w:rsid w:val="004F2856"/>
    <w:rsid w:val="004F2A52"/>
    <w:rsid w:val="004F2B15"/>
    <w:rsid w:val="004F2EF2"/>
    <w:rsid w:val="004F2EFA"/>
    <w:rsid w:val="004F3085"/>
    <w:rsid w:val="004F3248"/>
    <w:rsid w:val="004F3626"/>
    <w:rsid w:val="004F3906"/>
    <w:rsid w:val="004F3F5F"/>
    <w:rsid w:val="004F45ED"/>
    <w:rsid w:val="004F48E8"/>
    <w:rsid w:val="004F49DC"/>
    <w:rsid w:val="004F4C66"/>
    <w:rsid w:val="004F4D87"/>
    <w:rsid w:val="004F4F8B"/>
    <w:rsid w:val="004F592B"/>
    <w:rsid w:val="004F5F16"/>
    <w:rsid w:val="004F5F62"/>
    <w:rsid w:val="004F5FDC"/>
    <w:rsid w:val="004F6759"/>
    <w:rsid w:val="004F70A8"/>
    <w:rsid w:val="004F717C"/>
    <w:rsid w:val="004F7427"/>
    <w:rsid w:val="004F753A"/>
    <w:rsid w:val="004F757E"/>
    <w:rsid w:val="004F75CB"/>
    <w:rsid w:val="004F75CD"/>
    <w:rsid w:val="004F7635"/>
    <w:rsid w:val="004F7919"/>
    <w:rsid w:val="004F7925"/>
    <w:rsid w:val="004F7BB3"/>
    <w:rsid w:val="004F7D45"/>
    <w:rsid w:val="004F7DF2"/>
    <w:rsid w:val="004F7E8E"/>
    <w:rsid w:val="00500E42"/>
    <w:rsid w:val="00500F91"/>
    <w:rsid w:val="0050150B"/>
    <w:rsid w:val="0050169A"/>
    <w:rsid w:val="0050195F"/>
    <w:rsid w:val="00501A33"/>
    <w:rsid w:val="00501E9B"/>
    <w:rsid w:val="00501FF3"/>
    <w:rsid w:val="005021C7"/>
    <w:rsid w:val="005023BB"/>
    <w:rsid w:val="00502564"/>
    <w:rsid w:val="00502A4F"/>
    <w:rsid w:val="00502B94"/>
    <w:rsid w:val="00502E1B"/>
    <w:rsid w:val="00502EC3"/>
    <w:rsid w:val="005030D4"/>
    <w:rsid w:val="005036A2"/>
    <w:rsid w:val="00503880"/>
    <w:rsid w:val="00503996"/>
    <w:rsid w:val="005039C8"/>
    <w:rsid w:val="00503AE2"/>
    <w:rsid w:val="00503D93"/>
    <w:rsid w:val="0050434C"/>
    <w:rsid w:val="0050490A"/>
    <w:rsid w:val="00504E49"/>
    <w:rsid w:val="00504F01"/>
    <w:rsid w:val="00505155"/>
    <w:rsid w:val="00505745"/>
    <w:rsid w:val="005059CD"/>
    <w:rsid w:val="00505BB2"/>
    <w:rsid w:val="005067E1"/>
    <w:rsid w:val="005067E9"/>
    <w:rsid w:val="00506A0C"/>
    <w:rsid w:val="00506BBD"/>
    <w:rsid w:val="00506F90"/>
    <w:rsid w:val="00507252"/>
    <w:rsid w:val="005074C0"/>
    <w:rsid w:val="00507560"/>
    <w:rsid w:val="0050766F"/>
    <w:rsid w:val="00507680"/>
    <w:rsid w:val="005076E8"/>
    <w:rsid w:val="005079D8"/>
    <w:rsid w:val="00507A97"/>
    <w:rsid w:val="0051003E"/>
    <w:rsid w:val="005101CA"/>
    <w:rsid w:val="005101F5"/>
    <w:rsid w:val="005103BA"/>
    <w:rsid w:val="00510623"/>
    <w:rsid w:val="00510D29"/>
    <w:rsid w:val="00511002"/>
    <w:rsid w:val="00511013"/>
    <w:rsid w:val="0051128D"/>
    <w:rsid w:val="00511417"/>
    <w:rsid w:val="00511462"/>
    <w:rsid w:val="00511483"/>
    <w:rsid w:val="00511D6B"/>
    <w:rsid w:val="00512192"/>
    <w:rsid w:val="0051255D"/>
    <w:rsid w:val="00512580"/>
    <w:rsid w:val="005125D4"/>
    <w:rsid w:val="005126E3"/>
    <w:rsid w:val="005127FE"/>
    <w:rsid w:val="00512975"/>
    <w:rsid w:val="00512995"/>
    <w:rsid w:val="00512B1B"/>
    <w:rsid w:val="00512CEF"/>
    <w:rsid w:val="00512E1C"/>
    <w:rsid w:val="00513509"/>
    <w:rsid w:val="005135F6"/>
    <w:rsid w:val="0051398C"/>
    <w:rsid w:val="00513A4E"/>
    <w:rsid w:val="00513B5D"/>
    <w:rsid w:val="00513C97"/>
    <w:rsid w:val="005142C4"/>
    <w:rsid w:val="00514669"/>
    <w:rsid w:val="0051485F"/>
    <w:rsid w:val="00514AA4"/>
    <w:rsid w:val="00514AD5"/>
    <w:rsid w:val="00514B24"/>
    <w:rsid w:val="00514C61"/>
    <w:rsid w:val="00514CD4"/>
    <w:rsid w:val="00514D6F"/>
    <w:rsid w:val="00514E03"/>
    <w:rsid w:val="005151A4"/>
    <w:rsid w:val="0051531E"/>
    <w:rsid w:val="00515448"/>
    <w:rsid w:val="0051549D"/>
    <w:rsid w:val="005158C7"/>
    <w:rsid w:val="0051594D"/>
    <w:rsid w:val="00515AE4"/>
    <w:rsid w:val="005160CF"/>
    <w:rsid w:val="0051625B"/>
    <w:rsid w:val="0051645C"/>
    <w:rsid w:val="005164F1"/>
    <w:rsid w:val="00516550"/>
    <w:rsid w:val="005167F3"/>
    <w:rsid w:val="0051688B"/>
    <w:rsid w:val="00516E96"/>
    <w:rsid w:val="0051726E"/>
    <w:rsid w:val="0051730A"/>
    <w:rsid w:val="00517566"/>
    <w:rsid w:val="005176D6"/>
    <w:rsid w:val="00517BF7"/>
    <w:rsid w:val="00517D6C"/>
    <w:rsid w:val="00517E65"/>
    <w:rsid w:val="00517EF4"/>
    <w:rsid w:val="00517FA8"/>
    <w:rsid w:val="00517FD2"/>
    <w:rsid w:val="00520063"/>
    <w:rsid w:val="005204BA"/>
    <w:rsid w:val="00520521"/>
    <w:rsid w:val="00520686"/>
    <w:rsid w:val="0052084E"/>
    <w:rsid w:val="00520941"/>
    <w:rsid w:val="00520A75"/>
    <w:rsid w:val="00520B5F"/>
    <w:rsid w:val="00520EC1"/>
    <w:rsid w:val="0052131D"/>
    <w:rsid w:val="00521341"/>
    <w:rsid w:val="00521650"/>
    <w:rsid w:val="00521652"/>
    <w:rsid w:val="0052175E"/>
    <w:rsid w:val="005218CE"/>
    <w:rsid w:val="00521A43"/>
    <w:rsid w:val="00521B45"/>
    <w:rsid w:val="00521C5C"/>
    <w:rsid w:val="00521D93"/>
    <w:rsid w:val="00521F98"/>
    <w:rsid w:val="005220D2"/>
    <w:rsid w:val="005222DF"/>
    <w:rsid w:val="0052235E"/>
    <w:rsid w:val="00522396"/>
    <w:rsid w:val="00522400"/>
    <w:rsid w:val="0052244B"/>
    <w:rsid w:val="0052304D"/>
    <w:rsid w:val="00523087"/>
    <w:rsid w:val="00523251"/>
    <w:rsid w:val="005234E3"/>
    <w:rsid w:val="00523757"/>
    <w:rsid w:val="005239C2"/>
    <w:rsid w:val="00523A6F"/>
    <w:rsid w:val="00523D85"/>
    <w:rsid w:val="00523F7A"/>
    <w:rsid w:val="00524359"/>
    <w:rsid w:val="005245BE"/>
    <w:rsid w:val="00524741"/>
    <w:rsid w:val="005248A7"/>
    <w:rsid w:val="00524A95"/>
    <w:rsid w:val="00524CBD"/>
    <w:rsid w:val="00524D6F"/>
    <w:rsid w:val="00525025"/>
    <w:rsid w:val="005250A4"/>
    <w:rsid w:val="005251D8"/>
    <w:rsid w:val="00525748"/>
    <w:rsid w:val="00525CCE"/>
    <w:rsid w:val="00525DB8"/>
    <w:rsid w:val="00525E2F"/>
    <w:rsid w:val="0052608E"/>
    <w:rsid w:val="00526121"/>
    <w:rsid w:val="00526220"/>
    <w:rsid w:val="005264DA"/>
    <w:rsid w:val="005266C7"/>
    <w:rsid w:val="005267EB"/>
    <w:rsid w:val="00526A86"/>
    <w:rsid w:val="00526B0A"/>
    <w:rsid w:val="00526DD2"/>
    <w:rsid w:val="00526F65"/>
    <w:rsid w:val="005270AA"/>
    <w:rsid w:val="0052721C"/>
    <w:rsid w:val="0052748A"/>
    <w:rsid w:val="0052758B"/>
    <w:rsid w:val="00527E34"/>
    <w:rsid w:val="00527F4E"/>
    <w:rsid w:val="005308F8"/>
    <w:rsid w:val="00530B12"/>
    <w:rsid w:val="00530D50"/>
    <w:rsid w:val="005315BE"/>
    <w:rsid w:val="005317D0"/>
    <w:rsid w:val="00531A76"/>
    <w:rsid w:val="005322E3"/>
    <w:rsid w:val="0053237C"/>
    <w:rsid w:val="00532416"/>
    <w:rsid w:val="0053290F"/>
    <w:rsid w:val="00532921"/>
    <w:rsid w:val="005329A4"/>
    <w:rsid w:val="00532EB8"/>
    <w:rsid w:val="00533354"/>
    <w:rsid w:val="0053362A"/>
    <w:rsid w:val="005337A7"/>
    <w:rsid w:val="005338C5"/>
    <w:rsid w:val="00533C6B"/>
    <w:rsid w:val="00533FBD"/>
    <w:rsid w:val="005342F5"/>
    <w:rsid w:val="0053446A"/>
    <w:rsid w:val="00534A39"/>
    <w:rsid w:val="005350C2"/>
    <w:rsid w:val="0053546D"/>
    <w:rsid w:val="005354A9"/>
    <w:rsid w:val="005355DC"/>
    <w:rsid w:val="00535A1D"/>
    <w:rsid w:val="00535AC2"/>
    <w:rsid w:val="00535E81"/>
    <w:rsid w:val="00536047"/>
    <w:rsid w:val="0053604C"/>
    <w:rsid w:val="0053604F"/>
    <w:rsid w:val="00536382"/>
    <w:rsid w:val="005364B7"/>
    <w:rsid w:val="00536B5C"/>
    <w:rsid w:val="00536C3C"/>
    <w:rsid w:val="00536D5A"/>
    <w:rsid w:val="00536F9E"/>
    <w:rsid w:val="0053711E"/>
    <w:rsid w:val="00537131"/>
    <w:rsid w:val="005371F4"/>
    <w:rsid w:val="00537217"/>
    <w:rsid w:val="00537305"/>
    <w:rsid w:val="005373AA"/>
    <w:rsid w:val="00537A86"/>
    <w:rsid w:val="00537AA6"/>
    <w:rsid w:val="00537D44"/>
    <w:rsid w:val="00537E70"/>
    <w:rsid w:val="005402E2"/>
    <w:rsid w:val="00540394"/>
    <w:rsid w:val="00540561"/>
    <w:rsid w:val="0054083E"/>
    <w:rsid w:val="00540972"/>
    <w:rsid w:val="00540C91"/>
    <w:rsid w:val="00540EDF"/>
    <w:rsid w:val="00540FB4"/>
    <w:rsid w:val="00540FD8"/>
    <w:rsid w:val="00540FF9"/>
    <w:rsid w:val="0054108D"/>
    <w:rsid w:val="00541419"/>
    <w:rsid w:val="0054162E"/>
    <w:rsid w:val="0054178B"/>
    <w:rsid w:val="005417B4"/>
    <w:rsid w:val="00541852"/>
    <w:rsid w:val="00541929"/>
    <w:rsid w:val="00541F7D"/>
    <w:rsid w:val="00542117"/>
    <w:rsid w:val="00542408"/>
    <w:rsid w:val="005424CC"/>
    <w:rsid w:val="0054253C"/>
    <w:rsid w:val="0054269B"/>
    <w:rsid w:val="0054269F"/>
    <w:rsid w:val="0054288C"/>
    <w:rsid w:val="00542986"/>
    <w:rsid w:val="00542BC0"/>
    <w:rsid w:val="00543212"/>
    <w:rsid w:val="005432DB"/>
    <w:rsid w:val="005435AD"/>
    <w:rsid w:val="0054367B"/>
    <w:rsid w:val="00543809"/>
    <w:rsid w:val="00543C53"/>
    <w:rsid w:val="00543D28"/>
    <w:rsid w:val="00543F14"/>
    <w:rsid w:val="005441C9"/>
    <w:rsid w:val="00544282"/>
    <w:rsid w:val="005443B7"/>
    <w:rsid w:val="0054454D"/>
    <w:rsid w:val="0054467E"/>
    <w:rsid w:val="005447CC"/>
    <w:rsid w:val="0054485B"/>
    <w:rsid w:val="00544C8E"/>
    <w:rsid w:val="00544F2D"/>
    <w:rsid w:val="005450AA"/>
    <w:rsid w:val="00545115"/>
    <w:rsid w:val="005452F5"/>
    <w:rsid w:val="0054533D"/>
    <w:rsid w:val="00545496"/>
    <w:rsid w:val="005454AB"/>
    <w:rsid w:val="00545915"/>
    <w:rsid w:val="00545ABD"/>
    <w:rsid w:val="00545EC5"/>
    <w:rsid w:val="0054670D"/>
    <w:rsid w:val="00546C59"/>
    <w:rsid w:val="00546E73"/>
    <w:rsid w:val="005471BF"/>
    <w:rsid w:val="00547555"/>
    <w:rsid w:val="0054783A"/>
    <w:rsid w:val="005478FD"/>
    <w:rsid w:val="00547AB8"/>
    <w:rsid w:val="00547BF5"/>
    <w:rsid w:val="00547D7A"/>
    <w:rsid w:val="00547E3E"/>
    <w:rsid w:val="00550604"/>
    <w:rsid w:val="0055086D"/>
    <w:rsid w:val="00550B51"/>
    <w:rsid w:val="00550DDE"/>
    <w:rsid w:val="00550E03"/>
    <w:rsid w:val="00551190"/>
    <w:rsid w:val="005511A3"/>
    <w:rsid w:val="0055133C"/>
    <w:rsid w:val="00551B76"/>
    <w:rsid w:val="00551D67"/>
    <w:rsid w:val="00551F60"/>
    <w:rsid w:val="00552040"/>
    <w:rsid w:val="005523AD"/>
    <w:rsid w:val="005525BD"/>
    <w:rsid w:val="00552D8C"/>
    <w:rsid w:val="00552ED1"/>
    <w:rsid w:val="00553030"/>
    <w:rsid w:val="0055354B"/>
    <w:rsid w:val="00553648"/>
    <w:rsid w:val="00553B8A"/>
    <w:rsid w:val="00553D5A"/>
    <w:rsid w:val="0055410F"/>
    <w:rsid w:val="0055477E"/>
    <w:rsid w:val="00554C08"/>
    <w:rsid w:val="00554E04"/>
    <w:rsid w:val="00554E15"/>
    <w:rsid w:val="00554E32"/>
    <w:rsid w:val="00554F60"/>
    <w:rsid w:val="00555520"/>
    <w:rsid w:val="0055594B"/>
    <w:rsid w:val="00555A18"/>
    <w:rsid w:val="00555AAD"/>
    <w:rsid w:val="00555DF8"/>
    <w:rsid w:val="00555EDF"/>
    <w:rsid w:val="00555FE8"/>
    <w:rsid w:val="0055616C"/>
    <w:rsid w:val="005561B1"/>
    <w:rsid w:val="00556278"/>
    <w:rsid w:val="00556473"/>
    <w:rsid w:val="00556611"/>
    <w:rsid w:val="005566D7"/>
    <w:rsid w:val="00556934"/>
    <w:rsid w:val="0055699D"/>
    <w:rsid w:val="005569B9"/>
    <w:rsid w:val="00556A52"/>
    <w:rsid w:val="00556AEE"/>
    <w:rsid w:val="00556B23"/>
    <w:rsid w:val="00556E77"/>
    <w:rsid w:val="00556FD9"/>
    <w:rsid w:val="005570EF"/>
    <w:rsid w:val="00557373"/>
    <w:rsid w:val="00557724"/>
    <w:rsid w:val="00557822"/>
    <w:rsid w:val="005578B5"/>
    <w:rsid w:val="00557929"/>
    <w:rsid w:val="00557B1A"/>
    <w:rsid w:val="00557BF8"/>
    <w:rsid w:val="00560099"/>
    <w:rsid w:val="005600C3"/>
    <w:rsid w:val="005600F3"/>
    <w:rsid w:val="0056010A"/>
    <w:rsid w:val="005601F0"/>
    <w:rsid w:val="00560311"/>
    <w:rsid w:val="00560352"/>
    <w:rsid w:val="00560416"/>
    <w:rsid w:val="0056051E"/>
    <w:rsid w:val="00560525"/>
    <w:rsid w:val="0056088B"/>
    <w:rsid w:val="005610F1"/>
    <w:rsid w:val="0056110C"/>
    <w:rsid w:val="0056115D"/>
    <w:rsid w:val="005611BD"/>
    <w:rsid w:val="0056138E"/>
    <w:rsid w:val="0056141C"/>
    <w:rsid w:val="00561A29"/>
    <w:rsid w:val="00561EF7"/>
    <w:rsid w:val="00561F09"/>
    <w:rsid w:val="00562157"/>
    <w:rsid w:val="005621FF"/>
    <w:rsid w:val="0056251F"/>
    <w:rsid w:val="0056254F"/>
    <w:rsid w:val="00562667"/>
    <w:rsid w:val="00562669"/>
    <w:rsid w:val="0056270E"/>
    <w:rsid w:val="0056273A"/>
    <w:rsid w:val="00562867"/>
    <w:rsid w:val="0056286C"/>
    <w:rsid w:val="005628CF"/>
    <w:rsid w:val="00562C30"/>
    <w:rsid w:val="00562F24"/>
    <w:rsid w:val="005633F0"/>
    <w:rsid w:val="00563453"/>
    <w:rsid w:val="00563A12"/>
    <w:rsid w:val="00563EB8"/>
    <w:rsid w:val="00563F82"/>
    <w:rsid w:val="005642BB"/>
    <w:rsid w:val="005643D7"/>
    <w:rsid w:val="0056447A"/>
    <w:rsid w:val="0056455B"/>
    <w:rsid w:val="00564564"/>
    <w:rsid w:val="0056487E"/>
    <w:rsid w:val="00564A33"/>
    <w:rsid w:val="00564DE3"/>
    <w:rsid w:val="00564E2F"/>
    <w:rsid w:val="00564FA7"/>
    <w:rsid w:val="005650A0"/>
    <w:rsid w:val="005650B9"/>
    <w:rsid w:val="00565134"/>
    <w:rsid w:val="005653FD"/>
    <w:rsid w:val="005654B7"/>
    <w:rsid w:val="0056555C"/>
    <w:rsid w:val="0056580C"/>
    <w:rsid w:val="005658C1"/>
    <w:rsid w:val="005658DF"/>
    <w:rsid w:val="00565B8A"/>
    <w:rsid w:val="00565ECF"/>
    <w:rsid w:val="00565F59"/>
    <w:rsid w:val="00566422"/>
    <w:rsid w:val="00566656"/>
    <w:rsid w:val="00566AF4"/>
    <w:rsid w:val="00566D6D"/>
    <w:rsid w:val="0056719A"/>
    <w:rsid w:val="00567316"/>
    <w:rsid w:val="005675C5"/>
    <w:rsid w:val="0056794B"/>
    <w:rsid w:val="0056797D"/>
    <w:rsid w:val="005679B6"/>
    <w:rsid w:val="00567B60"/>
    <w:rsid w:val="00567BA3"/>
    <w:rsid w:val="00567C5B"/>
    <w:rsid w:val="005704F4"/>
    <w:rsid w:val="005708CE"/>
    <w:rsid w:val="00570B78"/>
    <w:rsid w:val="00570C70"/>
    <w:rsid w:val="00570EEE"/>
    <w:rsid w:val="005712F8"/>
    <w:rsid w:val="005715A0"/>
    <w:rsid w:val="00571728"/>
    <w:rsid w:val="00571930"/>
    <w:rsid w:val="005719E1"/>
    <w:rsid w:val="0057203B"/>
    <w:rsid w:val="0057209C"/>
    <w:rsid w:val="0057214E"/>
    <w:rsid w:val="005725A2"/>
    <w:rsid w:val="005725EA"/>
    <w:rsid w:val="005726A3"/>
    <w:rsid w:val="00572726"/>
    <w:rsid w:val="00572A04"/>
    <w:rsid w:val="00572A56"/>
    <w:rsid w:val="00572AA3"/>
    <w:rsid w:val="00572B82"/>
    <w:rsid w:val="00572E23"/>
    <w:rsid w:val="00572E99"/>
    <w:rsid w:val="00573299"/>
    <w:rsid w:val="005732D7"/>
    <w:rsid w:val="00573585"/>
    <w:rsid w:val="00573623"/>
    <w:rsid w:val="005736E0"/>
    <w:rsid w:val="00573ABA"/>
    <w:rsid w:val="00574007"/>
    <w:rsid w:val="00574273"/>
    <w:rsid w:val="005742E0"/>
    <w:rsid w:val="00574329"/>
    <w:rsid w:val="0057465B"/>
    <w:rsid w:val="00574BDC"/>
    <w:rsid w:val="00575443"/>
    <w:rsid w:val="00575674"/>
    <w:rsid w:val="00575710"/>
    <w:rsid w:val="005758EB"/>
    <w:rsid w:val="0057597A"/>
    <w:rsid w:val="00575C56"/>
    <w:rsid w:val="00575F9C"/>
    <w:rsid w:val="005760CA"/>
    <w:rsid w:val="005766EC"/>
    <w:rsid w:val="005767D9"/>
    <w:rsid w:val="00576826"/>
    <w:rsid w:val="00576996"/>
    <w:rsid w:val="005769A9"/>
    <w:rsid w:val="00576B5E"/>
    <w:rsid w:val="00576E07"/>
    <w:rsid w:val="00576EA2"/>
    <w:rsid w:val="0057703F"/>
    <w:rsid w:val="00577146"/>
    <w:rsid w:val="005773A0"/>
    <w:rsid w:val="0057765B"/>
    <w:rsid w:val="005776D6"/>
    <w:rsid w:val="00577C7B"/>
    <w:rsid w:val="00577DA2"/>
    <w:rsid w:val="00577DAB"/>
    <w:rsid w:val="005800F8"/>
    <w:rsid w:val="00580144"/>
    <w:rsid w:val="005801AA"/>
    <w:rsid w:val="0058026D"/>
    <w:rsid w:val="00580756"/>
    <w:rsid w:val="00580A07"/>
    <w:rsid w:val="00580C71"/>
    <w:rsid w:val="00580D80"/>
    <w:rsid w:val="00580DD1"/>
    <w:rsid w:val="0058107E"/>
    <w:rsid w:val="005813F9"/>
    <w:rsid w:val="0058156A"/>
    <w:rsid w:val="00581674"/>
    <w:rsid w:val="00581789"/>
    <w:rsid w:val="00581869"/>
    <w:rsid w:val="00581A12"/>
    <w:rsid w:val="00581ABC"/>
    <w:rsid w:val="00581BD2"/>
    <w:rsid w:val="00581E0B"/>
    <w:rsid w:val="00582002"/>
    <w:rsid w:val="00582159"/>
    <w:rsid w:val="005825C7"/>
    <w:rsid w:val="005829C5"/>
    <w:rsid w:val="00582ADE"/>
    <w:rsid w:val="00582F44"/>
    <w:rsid w:val="00583043"/>
    <w:rsid w:val="00583689"/>
    <w:rsid w:val="0058373F"/>
    <w:rsid w:val="00583812"/>
    <w:rsid w:val="0058381C"/>
    <w:rsid w:val="00583833"/>
    <w:rsid w:val="0058383F"/>
    <w:rsid w:val="005838E5"/>
    <w:rsid w:val="00583C58"/>
    <w:rsid w:val="00583F73"/>
    <w:rsid w:val="00583FC8"/>
    <w:rsid w:val="00584050"/>
    <w:rsid w:val="005840D3"/>
    <w:rsid w:val="005843D8"/>
    <w:rsid w:val="0058451E"/>
    <w:rsid w:val="00584C28"/>
    <w:rsid w:val="00584C54"/>
    <w:rsid w:val="00584CF3"/>
    <w:rsid w:val="0058501F"/>
    <w:rsid w:val="00585525"/>
    <w:rsid w:val="00585538"/>
    <w:rsid w:val="0058570E"/>
    <w:rsid w:val="00585862"/>
    <w:rsid w:val="00585A3C"/>
    <w:rsid w:val="005860CF"/>
    <w:rsid w:val="005861E2"/>
    <w:rsid w:val="0058639E"/>
    <w:rsid w:val="00586C9B"/>
    <w:rsid w:val="00586CC5"/>
    <w:rsid w:val="00586D72"/>
    <w:rsid w:val="00587833"/>
    <w:rsid w:val="00587F73"/>
    <w:rsid w:val="00590085"/>
    <w:rsid w:val="005902FD"/>
    <w:rsid w:val="00590326"/>
    <w:rsid w:val="00590851"/>
    <w:rsid w:val="005909AE"/>
    <w:rsid w:val="00590C05"/>
    <w:rsid w:val="00590C67"/>
    <w:rsid w:val="00590CA8"/>
    <w:rsid w:val="00590E36"/>
    <w:rsid w:val="00590E85"/>
    <w:rsid w:val="00590F2D"/>
    <w:rsid w:val="00590F30"/>
    <w:rsid w:val="00590F71"/>
    <w:rsid w:val="00591067"/>
    <w:rsid w:val="0059110F"/>
    <w:rsid w:val="00591651"/>
    <w:rsid w:val="00591B65"/>
    <w:rsid w:val="00591C5C"/>
    <w:rsid w:val="00591DBD"/>
    <w:rsid w:val="0059239B"/>
    <w:rsid w:val="00592443"/>
    <w:rsid w:val="00592518"/>
    <w:rsid w:val="0059251B"/>
    <w:rsid w:val="00592632"/>
    <w:rsid w:val="00592811"/>
    <w:rsid w:val="005929BA"/>
    <w:rsid w:val="00592A3C"/>
    <w:rsid w:val="00592F05"/>
    <w:rsid w:val="00592F85"/>
    <w:rsid w:val="00593156"/>
    <w:rsid w:val="005933B5"/>
    <w:rsid w:val="00593540"/>
    <w:rsid w:val="005936C4"/>
    <w:rsid w:val="005937A1"/>
    <w:rsid w:val="00593899"/>
    <w:rsid w:val="00593C30"/>
    <w:rsid w:val="00593D64"/>
    <w:rsid w:val="00593DCE"/>
    <w:rsid w:val="00594149"/>
    <w:rsid w:val="0059417A"/>
    <w:rsid w:val="0059438C"/>
    <w:rsid w:val="005948CB"/>
    <w:rsid w:val="005949ED"/>
    <w:rsid w:val="00594A39"/>
    <w:rsid w:val="00594BE9"/>
    <w:rsid w:val="00594D87"/>
    <w:rsid w:val="00595171"/>
    <w:rsid w:val="005951C9"/>
    <w:rsid w:val="0059520B"/>
    <w:rsid w:val="005955D7"/>
    <w:rsid w:val="005956B1"/>
    <w:rsid w:val="00595BCD"/>
    <w:rsid w:val="00595E01"/>
    <w:rsid w:val="00595F55"/>
    <w:rsid w:val="0059604B"/>
    <w:rsid w:val="005960A7"/>
    <w:rsid w:val="00596119"/>
    <w:rsid w:val="005961C5"/>
    <w:rsid w:val="005962C8"/>
    <w:rsid w:val="00596DF4"/>
    <w:rsid w:val="0059726C"/>
    <w:rsid w:val="005974D3"/>
    <w:rsid w:val="005974EF"/>
    <w:rsid w:val="00597984"/>
    <w:rsid w:val="00597C10"/>
    <w:rsid w:val="00597ED0"/>
    <w:rsid w:val="00597FBC"/>
    <w:rsid w:val="005A004D"/>
    <w:rsid w:val="005A01AC"/>
    <w:rsid w:val="005A020F"/>
    <w:rsid w:val="005A032D"/>
    <w:rsid w:val="005A0825"/>
    <w:rsid w:val="005A09FF"/>
    <w:rsid w:val="005A0AE2"/>
    <w:rsid w:val="005A0AF7"/>
    <w:rsid w:val="005A0D9C"/>
    <w:rsid w:val="005A0DDB"/>
    <w:rsid w:val="005A1038"/>
    <w:rsid w:val="005A11AC"/>
    <w:rsid w:val="005A12E0"/>
    <w:rsid w:val="005A17B8"/>
    <w:rsid w:val="005A1C35"/>
    <w:rsid w:val="005A239F"/>
    <w:rsid w:val="005A26DB"/>
    <w:rsid w:val="005A2702"/>
    <w:rsid w:val="005A27F0"/>
    <w:rsid w:val="005A2B86"/>
    <w:rsid w:val="005A2C5F"/>
    <w:rsid w:val="005A2E47"/>
    <w:rsid w:val="005A3368"/>
    <w:rsid w:val="005A34F5"/>
    <w:rsid w:val="005A3777"/>
    <w:rsid w:val="005A37FA"/>
    <w:rsid w:val="005A3957"/>
    <w:rsid w:val="005A3C75"/>
    <w:rsid w:val="005A402F"/>
    <w:rsid w:val="005A4146"/>
    <w:rsid w:val="005A4223"/>
    <w:rsid w:val="005A452B"/>
    <w:rsid w:val="005A469A"/>
    <w:rsid w:val="005A4D6A"/>
    <w:rsid w:val="005A4F89"/>
    <w:rsid w:val="005A5648"/>
    <w:rsid w:val="005A5A9E"/>
    <w:rsid w:val="005A5D52"/>
    <w:rsid w:val="005A606D"/>
    <w:rsid w:val="005A62A2"/>
    <w:rsid w:val="005A69A7"/>
    <w:rsid w:val="005A6C8B"/>
    <w:rsid w:val="005A6F0C"/>
    <w:rsid w:val="005A719F"/>
    <w:rsid w:val="005A7217"/>
    <w:rsid w:val="005A7322"/>
    <w:rsid w:val="005A7568"/>
    <w:rsid w:val="005A7690"/>
    <w:rsid w:val="005A77B0"/>
    <w:rsid w:val="005A791B"/>
    <w:rsid w:val="005A7946"/>
    <w:rsid w:val="005A7F14"/>
    <w:rsid w:val="005B0169"/>
    <w:rsid w:val="005B0443"/>
    <w:rsid w:val="005B0534"/>
    <w:rsid w:val="005B0739"/>
    <w:rsid w:val="005B0828"/>
    <w:rsid w:val="005B0829"/>
    <w:rsid w:val="005B0A7E"/>
    <w:rsid w:val="005B0BF9"/>
    <w:rsid w:val="005B0D82"/>
    <w:rsid w:val="005B11FE"/>
    <w:rsid w:val="005B143A"/>
    <w:rsid w:val="005B18D8"/>
    <w:rsid w:val="005B18DF"/>
    <w:rsid w:val="005B1AA8"/>
    <w:rsid w:val="005B1E1C"/>
    <w:rsid w:val="005B2030"/>
    <w:rsid w:val="005B21DD"/>
    <w:rsid w:val="005B25C5"/>
    <w:rsid w:val="005B2646"/>
    <w:rsid w:val="005B2793"/>
    <w:rsid w:val="005B27C2"/>
    <w:rsid w:val="005B2853"/>
    <w:rsid w:val="005B28C6"/>
    <w:rsid w:val="005B28E6"/>
    <w:rsid w:val="005B2A0E"/>
    <w:rsid w:val="005B2C75"/>
    <w:rsid w:val="005B3175"/>
    <w:rsid w:val="005B32B6"/>
    <w:rsid w:val="005B3C5C"/>
    <w:rsid w:val="005B3E37"/>
    <w:rsid w:val="005B3F30"/>
    <w:rsid w:val="005B412A"/>
    <w:rsid w:val="005B41AD"/>
    <w:rsid w:val="005B42B9"/>
    <w:rsid w:val="005B42D8"/>
    <w:rsid w:val="005B4421"/>
    <w:rsid w:val="005B443B"/>
    <w:rsid w:val="005B46EE"/>
    <w:rsid w:val="005B474E"/>
    <w:rsid w:val="005B49D4"/>
    <w:rsid w:val="005B4BDB"/>
    <w:rsid w:val="005B4D3F"/>
    <w:rsid w:val="005B4E78"/>
    <w:rsid w:val="005B51FA"/>
    <w:rsid w:val="005B5201"/>
    <w:rsid w:val="005B5835"/>
    <w:rsid w:val="005B58FA"/>
    <w:rsid w:val="005B5A0B"/>
    <w:rsid w:val="005B5B0B"/>
    <w:rsid w:val="005B5BA2"/>
    <w:rsid w:val="005B5FFD"/>
    <w:rsid w:val="005B6068"/>
    <w:rsid w:val="005B6313"/>
    <w:rsid w:val="005B64CC"/>
    <w:rsid w:val="005B66AB"/>
    <w:rsid w:val="005B6BC6"/>
    <w:rsid w:val="005B6C5A"/>
    <w:rsid w:val="005B734B"/>
    <w:rsid w:val="005B7452"/>
    <w:rsid w:val="005B77F0"/>
    <w:rsid w:val="005B787B"/>
    <w:rsid w:val="005B78FD"/>
    <w:rsid w:val="005B7AA3"/>
    <w:rsid w:val="005B7B97"/>
    <w:rsid w:val="005B7DB6"/>
    <w:rsid w:val="005C03A9"/>
    <w:rsid w:val="005C0F9C"/>
    <w:rsid w:val="005C10C3"/>
    <w:rsid w:val="005C1187"/>
    <w:rsid w:val="005C11AA"/>
    <w:rsid w:val="005C14E3"/>
    <w:rsid w:val="005C14FC"/>
    <w:rsid w:val="005C157F"/>
    <w:rsid w:val="005C1720"/>
    <w:rsid w:val="005C176B"/>
    <w:rsid w:val="005C1772"/>
    <w:rsid w:val="005C1773"/>
    <w:rsid w:val="005C19DD"/>
    <w:rsid w:val="005C1A99"/>
    <w:rsid w:val="005C1CAF"/>
    <w:rsid w:val="005C1D5D"/>
    <w:rsid w:val="005C1DD0"/>
    <w:rsid w:val="005C1F21"/>
    <w:rsid w:val="005C219A"/>
    <w:rsid w:val="005C2431"/>
    <w:rsid w:val="005C2540"/>
    <w:rsid w:val="005C2936"/>
    <w:rsid w:val="005C29A8"/>
    <w:rsid w:val="005C2A5A"/>
    <w:rsid w:val="005C2D65"/>
    <w:rsid w:val="005C2ECF"/>
    <w:rsid w:val="005C3054"/>
    <w:rsid w:val="005C3095"/>
    <w:rsid w:val="005C30A5"/>
    <w:rsid w:val="005C3121"/>
    <w:rsid w:val="005C32FA"/>
    <w:rsid w:val="005C3965"/>
    <w:rsid w:val="005C3B25"/>
    <w:rsid w:val="005C41EA"/>
    <w:rsid w:val="005C422D"/>
    <w:rsid w:val="005C44C7"/>
    <w:rsid w:val="005C4BFE"/>
    <w:rsid w:val="005C4E09"/>
    <w:rsid w:val="005C4FF6"/>
    <w:rsid w:val="005C5053"/>
    <w:rsid w:val="005C5858"/>
    <w:rsid w:val="005C5ACE"/>
    <w:rsid w:val="005C5C18"/>
    <w:rsid w:val="005C5DB2"/>
    <w:rsid w:val="005C5F76"/>
    <w:rsid w:val="005C5FD6"/>
    <w:rsid w:val="005C61C7"/>
    <w:rsid w:val="005C640B"/>
    <w:rsid w:val="005C6727"/>
    <w:rsid w:val="005C67C1"/>
    <w:rsid w:val="005C687C"/>
    <w:rsid w:val="005C68E9"/>
    <w:rsid w:val="005C6BF8"/>
    <w:rsid w:val="005C6C10"/>
    <w:rsid w:val="005C6CDE"/>
    <w:rsid w:val="005C6D8D"/>
    <w:rsid w:val="005C6E13"/>
    <w:rsid w:val="005C6F4B"/>
    <w:rsid w:val="005C746F"/>
    <w:rsid w:val="005C76D9"/>
    <w:rsid w:val="005C77E3"/>
    <w:rsid w:val="005C7886"/>
    <w:rsid w:val="005C7950"/>
    <w:rsid w:val="005C7953"/>
    <w:rsid w:val="005C7BCD"/>
    <w:rsid w:val="005C7D00"/>
    <w:rsid w:val="005C7D42"/>
    <w:rsid w:val="005C7F1C"/>
    <w:rsid w:val="005D019A"/>
    <w:rsid w:val="005D025D"/>
    <w:rsid w:val="005D04E8"/>
    <w:rsid w:val="005D05D1"/>
    <w:rsid w:val="005D06DA"/>
    <w:rsid w:val="005D0779"/>
    <w:rsid w:val="005D07CD"/>
    <w:rsid w:val="005D0883"/>
    <w:rsid w:val="005D0C96"/>
    <w:rsid w:val="005D0CA5"/>
    <w:rsid w:val="005D0D1A"/>
    <w:rsid w:val="005D0F2E"/>
    <w:rsid w:val="005D10CF"/>
    <w:rsid w:val="005D13A0"/>
    <w:rsid w:val="005D14BF"/>
    <w:rsid w:val="005D167F"/>
    <w:rsid w:val="005D1780"/>
    <w:rsid w:val="005D1C54"/>
    <w:rsid w:val="005D1D35"/>
    <w:rsid w:val="005D2389"/>
    <w:rsid w:val="005D26B8"/>
    <w:rsid w:val="005D2E7F"/>
    <w:rsid w:val="005D2E82"/>
    <w:rsid w:val="005D2F26"/>
    <w:rsid w:val="005D3067"/>
    <w:rsid w:val="005D35A0"/>
    <w:rsid w:val="005D3868"/>
    <w:rsid w:val="005D3A17"/>
    <w:rsid w:val="005D3B8D"/>
    <w:rsid w:val="005D411C"/>
    <w:rsid w:val="005D41FF"/>
    <w:rsid w:val="005D4773"/>
    <w:rsid w:val="005D49E3"/>
    <w:rsid w:val="005D4BE7"/>
    <w:rsid w:val="005D4DB3"/>
    <w:rsid w:val="005D50F4"/>
    <w:rsid w:val="005D5245"/>
    <w:rsid w:val="005D53A5"/>
    <w:rsid w:val="005D53FE"/>
    <w:rsid w:val="005D552F"/>
    <w:rsid w:val="005D5752"/>
    <w:rsid w:val="005D588C"/>
    <w:rsid w:val="005D5C27"/>
    <w:rsid w:val="005D5DF4"/>
    <w:rsid w:val="005D5F9D"/>
    <w:rsid w:val="005D61CF"/>
    <w:rsid w:val="005D6203"/>
    <w:rsid w:val="005D6350"/>
    <w:rsid w:val="005D6355"/>
    <w:rsid w:val="005D64D0"/>
    <w:rsid w:val="005D65C0"/>
    <w:rsid w:val="005D6647"/>
    <w:rsid w:val="005D6745"/>
    <w:rsid w:val="005D69E8"/>
    <w:rsid w:val="005D6C41"/>
    <w:rsid w:val="005D6CA9"/>
    <w:rsid w:val="005D6CC9"/>
    <w:rsid w:val="005D6D0D"/>
    <w:rsid w:val="005D6D1B"/>
    <w:rsid w:val="005D6DBE"/>
    <w:rsid w:val="005D6DC1"/>
    <w:rsid w:val="005D6EBF"/>
    <w:rsid w:val="005D6F7D"/>
    <w:rsid w:val="005D6F8F"/>
    <w:rsid w:val="005D7236"/>
    <w:rsid w:val="005D738B"/>
    <w:rsid w:val="005D772C"/>
    <w:rsid w:val="005D7747"/>
    <w:rsid w:val="005D7B0E"/>
    <w:rsid w:val="005E03B6"/>
    <w:rsid w:val="005E047C"/>
    <w:rsid w:val="005E0719"/>
    <w:rsid w:val="005E0904"/>
    <w:rsid w:val="005E0C68"/>
    <w:rsid w:val="005E0E19"/>
    <w:rsid w:val="005E11C7"/>
    <w:rsid w:val="005E1333"/>
    <w:rsid w:val="005E146D"/>
    <w:rsid w:val="005E1A74"/>
    <w:rsid w:val="005E1D55"/>
    <w:rsid w:val="005E1FC8"/>
    <w:rsid w:val="005E23AF"/>
    <w:rsid w:val="005E2A91"/>
    <w:rsid w:val="005E2BEF"/>
    <w:rsid w:val="005E2F66"/>
    <w:rsid w:val="005E2FB4"/>
    <w:rsid w:val="005E332D"/>
    <w:rsid w:val="005E33BE"/>
    <w:rsid w:val="005E35CC"/>
    <w:rsid w:val="005E36B9"/>
    <w:rsid w:val="005E396E"/>
    <w:rsid w:val="005E39C2"/>
    <w:rsid w:val="005E39C3"/>
    <w:rsid w:val="005E3C52"/>
    <w:rsid w:val="005E3E46"/>
    <w:rsid w:val="005E43D9"/>
    <w:rsid w:val="005E44F1"/>
    <w:rsid w:val="005E454B"/>
    <w:rsid w:val="005E4EE0"/>
    <w:rsid w:val="005E554D"/>
    <w:rsid w:val="005E555E"/>
    <w:rsid w:val="005E56CA"/>
    <w:rsid w:val="005E57A7"/>
    <w:rsid w:val="005E5DE9"/>
    <w:rsid w:val="005E62A2"/>
    <w:rsid w:val="005E63C9"/>
    <w:rsid w:val="005E6B5A"/>
    <w:rsid w:val="005E6BC0"/>
    <w:rsid w:val="005E6DFE"/>
    <w:rsid w:val="005E6E2F"/>
    <w:rsid w:val="005E6E34"/>
    <w:rsid w:val="005E7073"/>
    <w:rsid w:val="005E71B1"/>
    <w:rsid w:val="005E7267"/>
    <w:rsid w:val="005E72C3"/>
    <w:rsid w:val="005E7404"/>
    <w:rsid w:val="005E761E"/>
    <w:rsid w:val="005E7759"/>
    <w:rsid w:val="005E78BC"/>
    <w:rsid w:val="005E79B7"/>
    <w:rsid w:val="005E7E1D"/>
    <w:rsid w:val="005F0181"/>
    <w:rsid w:val="005F02E9"/>
    <w:rsid w:val="005F044F"/>
    <w:rsid w:val="005F05C5"/>
    <w:rsid w:val="005F0633"/>
    <w:rsid w:val="005F08BB"/>
    <w:rsid w:val="005F08F4"/>
    <w:rsid w:val="005F0905"/>
    <w:rsid w:val="005F0925"/>
    <w:rsid w:val="005F0C54"/>
    <w:rsid w:val="005F0F5F"/>
    <w:rsid w:val="005F1049"/>
    <w:rsid w:val="005F146A"/>
    <w:rsid w:val="005F1699"/>
    <w:rsid w:val="005F17D6"/>
    <w:rsid w:val="005F18CB"/>
    <w:rsid w:val="005F191F"/>
    <w:rsid w:val="005F19DB"/>
    <w:rsid w:val="005F1BDC"/>
    <w:rsid w:val="005F2567"/>
    <w:rsid w:val="005F29F4"/>
    <w:rsid w:val="005F2A77"/>
    <w:rsid w:val="005F2B16"/>
    <w:rsid w:val="005F2D03"/>
    <w:rsid w:val="005F2D82"/>
    <w:rsid w:val="005F2F80"/>
    <w:rsid w:val="005F33AE"/>
    <w:rsid w:val="005F3AB4"/>
    <w:rsid w:val="005F3C6E"/>
    <w:rsid w:val="005F3D4B"/>
    <w:rsid w:val="005F3E02"/>
    <w:rsid w:val="005F3EE3"/>
    <w:rsid w:val="005F4094"/>
    <w:rsid w:val="005F4114"/>
    <w:rsid w:val="005F450F"/>
    <w:rsid w:val="005F4664"/>
    <w:rsid w:val="005F46F5"/>
    <w:rsid w:val="005F4754"/>
    <w:rsid w:val="005F499A"/>
    <w:rsid w:val="005F4CDA"/>
    <w:rsid w:val="005F50BD"/>
    <w:rsid w:val="005F5147"/>
    <w:rsid w:val="005F5384"/>
    <w:rsid w:val="005F53C1"/>
    <w:rsid w:val="005F53C3"/>
    <w:rsid w:val="005F55FC"/>
    <w:rsid w:val="005F560D"/>
    <w:rsid w:val="005F57A7"/>
    <w:rsid w:val="005F5956"/>
    <w:rsid w:val="005F5CD0"/>
    <w:rsid w:val="005F5EF4"/>
    <w:rsid w:val="005F5EFB"/>
    <w:rsid w:val="005F5F64"/>
    <w:rsid w:val="005F5FD9"/>
    <w:rsid w:val="005F60C7"/>
    <w:rsid w:val="005F60E5"/>
    <w:rsid w:val="005F6664"/>
    <w:rsid w:val="005F66E7"/>
    <w:rsid w:val="005F6AA7"/>
    <w:rsid w:val="005F6BAA"/>
    <w:rsid w:val="005F6BCC"/>
    <w:rsid w:val="005F6EA9"/>
    <w:rsid w:val="005F7260"/>
    <w:rsid w:val="005F744A"/>
    <w:rsid w:val="005F745C"/>
    <w:rsid w:val="005F756D"/>
    <w:rsid w:val="005F79DB"/>
    <w:rsid w:val="005F7A21"/>
    <w:rsid w:val="005F7AE6"/>
    <w:rsid w:val="005F7DCF"/>
    <w:rsid w:val="005F7E0E"/>
    <w:rsid w:val="00600013"/>
    <w:rsid w:val="00600029"/>
    <w:rsid w:val="006001B5"/>
    <w:rsid w:val="00600338"/>
    <w:rsid w:val="0060046C"/>
    <w:rsid w:val="006004C8"/>
    <w:rsid w:val="00600550"/>
    <w:rsid w:val="006006BC"/>
    <w:rsid w:val="00600771"/>
    <w:rsid w:val="00600856"/>
    <w:rsid w:val="0060085C"/>
    <w:rsid w:val="00600964"/>
    <w:rsid w:val="006009FC"/>
    <w:rsid w:val="00600C55"/>
    <w:rsid w:val="00600C7A"/>
    <w:rsid w:val="00600E6D"/>
    <w:rsid w:val="00600EF0"/>
    <w:rsid w:val="00601428"/>
    <w:rsid w:val="0060145B"/>
    <w:rsid w:val="0060160D"/>
    <w:rsid w:val="006016EC"/>
    <w:rsid w:val="006017D6"/>
    <w:rsid w:val="00601D90"/>
    <w:rsid w:val="00602302"/>
    <w:rsid w:val="0060261A"/>
    <w:rsid w:val="006026A1"/>
    <w:rsid w:val="006028DD"/>
    <w:rsid w:val="006028DE"/>
    <w:rsid w:val="0060308C"/>
    <w:rsid w:val="006031DF"/>
    <w:rsid w:val="006032E4"/>
    <w:rsid w:val="00603302"/>
    <w:rsid w:val="006034B5"/>
    <w:rsid w:val="00603764"/>
    <w:rsid w:val="00603932"/>
    <w:rsid w:val="00603979"/>
    <w:rsid w:val="0060397A"/>
    <w:rsid w:val="00603A3E"/>
    <w:rsid w:val="00603BC9"/>
    <w:rsid w:val="00603C1E"/>
    <w:rsid w:val="00603DC3"/>
    <w:rsid w:val="00604044"/>
    <w:rsid w:val="00604298"/>
    <w:rsid w:val="00604377"/>
    <w:rsid w:val="006044A9"/>
    <w:rsid w:val="00604695"/>
    <w:rsid w:val="006046B7"/>
    <w:rsid w:val="00604788"/>
    <w:rsid w:val="00604B8F"/>
    <w:rsid w:val="00604BE2"/>
    <w:rsid w:val="00605283"/>
    <w:rsid w:val="006054AD"/>
    <w:rsid w:val="00605738"/>
    <w:rsid w:val="006057F8"/>
    <w:rsid w:val="00605AB0"/>
    <w:rsid w:val="00605AD1"/>
    <w:rsid w:val="00605ADA"/>
    <w:rsid w:val="00605BF4"/>
    <w:rsid w:val="00605D31"/>
    <w:rsid w:val="00605E15"/>
    <w:rsid w:val="006061B9"/>
    <w:rsid w:val="006063BA"/>
    <w:rsid w:val="006064E4"/>
    <w:rsid w:val="006065A1"/>
    <w:rsid w:val="006066BB"/>
    <w:rsid w:val="0060687E"/>
    <w:rsid w:val="00606963"/>
    <w:rsid w:val="00606B38"/>
    <w:rsid w:val="00606EA2"/>
    <w:rsid w:val="006070F7"/>
    <w:rsid w:val="00607113"/>
    <w:rsid w:val="006075E7"/>
    <w:rsid w:val="00607719"/>
    <w:rsid w:val="00607A03"/>
    <w:rsid w:val="00607AD1"/>
    <w:rsid w:val="00607EF4"/>
    <w:rsid w:val="00607F27"/>
    <w:rsid w:val="006101DC"/>
    <w:rsid w:val="006101FD"/>
    <w:rsid w:val="00610372"/>
    <w:rsid w:val="00610683"/>
    <w:rsid w:val="00610B05"/>
    <w:rsid w:val="00610C1F"/>
    <w:rsid w:val="006112D0"/>
    <w:rsid w:val="00611A5C"/>
    <w:rsid w:val="00611CD8"/>
    <w:rsid w:val="00611EC8"/>
    <w:rsid w:val="00611F40"/>
    <w:rsid w:val="00612007"/>
    <w:rsid w:val="0061202A"/>
    <w:rsid w:val="00612232"/>
    <w:rsid w:val="00612241"/>
    <w:rsid w:val="006122D7"/>
    <w:rsid w:val="006123CD"/>
    <w:rsid w:val="00612701"/>
    <w:rsid w:val="00612A64"/>
    <w:rsid w:val="00612DFF"/>
    <w:rsid w:val="00612E37"/>
    <w:rsid w:val="0061335D"/>
    <w:rsid w:val="006135BF"/>
    <w:rsid w:val="0061361C"/>
    <w:rsid w:val="0061384C"/>
    <w:rsid w:val="00613967"/>
    <w:rsid w:val="006139CC"/>
    <w:rsid w:val="00613BE9"/>
    <w:rsid w:val="00614010"/>
    <w:rsid w:val="00614076"/>
    <w:rsid w:val="006141A6"/>
    <w:rsid w:val="006143E8"/>
    <w:rsid w:val="00614A6C"/>
    <w:rsid w:val="00614A86"/>
    <w:rsid w:val="00614D4E"/>
    <w:rsid w:val="00614DBE"/>
    <w:rsid w:val="006157AC"/>
    <w:rsid w:val="006157B6"/>
    <w:rsid w:val="00615860"/>
    <w:rsid w:val="006158A2"/>
    <w:rsid w:val="0061599F"/>
    <w:rsid w:val="00615CF4"/>
    <w:rsid w:val="00615DA7"/>
    <w:rsid w:val="00615F40"/>
    <w:rsid w:val="00615F82"/>
    <w:rsid w:val="006160A7"/>
    <w:rsid w:val="00616467"/>
    <w:rsid w:val="00616C29"/>
    <w:rsid w:val="00616F57"/>
    <w:rsid w:val="0061708A"/>
    <w:rsid w:val="006174C9"/>
    <w:rsid w:val="006179A5"/>
    <w:rsid w:val="00617B67"/>
    <w:rsid w:val="00617CC1"/>
    <w:rsid w:val="00617EE0"/>
    <w:rsid w:val="006201F3"/>
    <w:rsid w:val="00620263"/>
    <w:rsid w:val="006205E0"/>
    <w:rsid w:val="00620768"/>
    <w:rsid w:val="0062090F"/>
    <w:rsid w:val="00620A2B"/>
    <w:rsid w:val="00620B76"/>
    <w:rsid w:val="00620D99"/>
    <w:rsid w:val="00620EA7"/>
    <w:rsid w:val="0062121F"/>
    <w:rsid w:val="00621351"/>
    <w:rsid w:val="006217F0"/>
    <w:rsid w:val="00621DF0"/>
    <w:rsid w:val="00622048"/>
    <w:rsid w:val="0062211E"/>
    <w:rsid w:val="00622148"/>
    <w:rsid w:val="006224BC"/>
    <w:rsid w:val="00622A11"/>
    <w:rsid w:val="006234BC"/>
    <w:rsid w:val="00623670"/>
    <w:rsid w:val="00623827"/>
    <w:rsid w:val="006238AF"/>
    <w:rsid w:val="006239B0"/>
    <w:rsid w:val="00623B3D"/>
    <w:rsid w:val="00623D2E"/>
    <w:rsid w:val="00624A9C"/>
    <w:rsid w:val="00624C2A"/>
    <w:rsid w:val="00624D92"/>
    <w:rsid w:val="00624E2A"/>
    <w:rsid w:val="00624EE9"/>
    <w:rsid w:val="0062522C"/>
    <w:rsid w:val="0062523B"/>
    <w:rsid w:val="00625601"/>
    <w:rsid w:val="00625611"/>
    <w:rsid w:val="006256B8"/>
    <w:rsid w:val="006257C1"/>
    <w:rsid w:val="00625996"/>
    <w:rsid w:val="00625CA1"/>
    <w:rsid w:val="00625ECE"/>
    <w:rsid w:val="00626091"/>
    <w:rsid w:val="006260D0"/>
    <w:rsid w:val="006262E0"/>
    <w:rsid w:val="00626712"/>
    <w:rsid w:val="006269D4"/>
    <w:rsid w:val="00626B8A"/>
    <w:rsid w:val="00626BC5"/>
    <w:rsid w:val="00626E43"/>
    <w:rsid w:val="00626F23"/>
    <w:rsid w:val="00627439"/>
    <w:rsid w:val="0062791D"/>
    <w:rsid w:val="00627A0A"/>
    <w:rsid w:val="00627EEC"/>
    <w:rsid w:val="00627F6D"/>
    <w:rsid w:val="006302E1"/>
    <w:rsid w:val="00630372"/>
    <w:rsid w:val="006304C6"/>
    <w:rsid w:val="0063094A"/>
    <w:rsid w:val="00630D1A"/>
    <w:rsid w:val="00630D32"/>
    <w:rsid w:val="00630ECC"/>
    <w:rsid w:val="00630F34"/>
    <w:rsid w:val="0063104F"/>
    <w:rsid w:val="00631158"/>
    <w:rsid w:val="006312E0"/>
    <w:rsid w:val="00631409"/>
    <w:rsid w:val="006314B1"/>
    <w:rsid w:val="006315EB"/>
    <w:rsid w:val="006315F7"/>
    <w:rsid w:val="00631BE1"/>
    <w:rsid w:val="00631DD1"/>
    <w:rsid w:val="00631E70"/>
    <w:rsid w:val="00631E85"/>
    <w:rsid w:val="0063234C"/>
    <w:rsid w:val="00632581"/>
    <w:rsid w:val="006325CD"/>
    <w:rsid w:val="0063263A"/>
    <w:rsid w:val="0063265F"/>
    <w:rsid w:val="00632904"/>
    <w:rsid w:val="00632BD0"/>
    <w:rsid w:val="00632D00"/>
    <w:rsid w:val="00633361"/>
    <w:rsid w:val="00633A50"/>
    <w:rsid w:val="00633A99"/>
    <w:rsid w:val="00633C1C"/>
    <w:rsid w:val="00633C1D"/>
    <w:rsid w:val="00633E0C"/>
    <w:rsid w:val="00633E79"/>
    <w:rsid w:val="00633FE5"/>
    <w:rsid w:val="00634011"/>
    <w:rsid w:val="00634169"/>
    <w:rsid w:val="0063435B"/>
    <w:rsid w:val="006346BD"/>
    <w:rsid w:val="0063479F"/>
    <w:rsid w:val="00634934"/>
    <w:rsid w:val="00634C39"/>
    <w:rsid w:val="00634D0D"/>
    <w:rsid w:val="00635185"/>
    <w:rsid w:val="00635296"/>
    <w:rsid w:val="006352F1"/>
    <w:rsid w:val="00635602"/>
    <w:rsid w:val="006357CD"/>
    <w:rsid w:val="00635BA7"/>
    <w:rsid w:val="00635C7F"/>
    <w:rsid w:val="00635CF1"/>
    <w:rsid w:val="00635EE1"/>
    <w:rsid w:val="00635F33"/>
    <w:rsid w:val="00635F5D"/>
    <w:rsid w:val="006363B8"/>
    <w:rsid w:val="00636495"/>
    <w:rsid w:val="0063671B"/>
    <w:rsid w:val="006367A3"/>
    <w:rsid w:val="00637077"/>
    <w:rsid w:val="006374BD"/>
    <w:rsid w:val="0063774D"/>
    <w:rsid w:val="00637DEC"/>
    <w:rsid w:val="00637DF6"/>
    <w:rsid w:val="00637F0B"/>
    <w:rsid w:val="00637F9A"/>
    <w:rsid w:val="00640177"/>
    <w:rsid w:val="0064029A"/>
    <w:rsid w:val="00640333"/>
    <w:rsid w:val="00640958"/>
    <w:rsid w:val="00640A76"/>
    <w:rsid w:val="00640CE4"/>
    <w:rsid w:val="00640CE9"/>
    <w:rsid w:val="006410F6"/>
    <w:rsid w:val="006417D2"/>
    <w:rsid w:val="00641CA2"/>
    <w:rsid w:val="00642216"/>
    <w:rsid w:val="00642285"/>
    <w:rsid w:val="006424EE"/>
    <w:rsid w:val="0064252D"/>
    <w:rsid w:val="00642A88"/>
    <w:rsid w:val="00642CC9"/>
    <w:rsid w:val="00643045"/>
    <w:rsid w:val="0064325C"/>
    <w:rsid w:val="0064339F"/>
    <w:rsid w:val="0064372F"/>
    <w:rsid w:val="00643826"/>
    <w:rsid w:val="00643841"/>
    <w:rsid w:val="0064387C"/>
    <w:rsid w:val="00643909"/>
    <w:rsid w:val="00643922"/>
    <w:rsid w:val="00643A26"/>
    <w:rsid w:val="00643A31"/>
    <w:rsid w:val="00643B10"/>
    <w:rsid w:val="00643BD5"/>
    <w:rsid w:val="00643EEC"/>
    <w:rsid w:val="006441DD"/>
    <w:rsid w:val="00644463"/>
    <w:rsid w:val="00644BFA"/>
    <w:rsid w:val="00644C6E"/>
    <w:rsid w:val="00644FD3"/>
    <w:rsid w:val="0064518D"/>
    <w:rsid w:val="006453A7"/>
    <w:rsid w:val="0064541F"/>
    <w:rsid w:val="006455B2"/>
    <w:rsid w:val="00645666"/>
    <w:rsid w:val="00645D84"/>
    <w:rsid w:val="00645DC1"/>
    <w:rsid w:val="00645DF0"/>
    <w:rsid w:val="00645F7E"/>
    <w:rsid w:val="0064669D"/>
    <w:rsid w:val="00646C4E"/>
    <w:rsid w:val="00646D65"/>
    <w:rsid w:val="00647274"/>
    <w:rsid w:val="00647A6D"/>
    <w:rsid w:val="00647B33"/>
    <w:rsid w:val="00647C3C"/>
    <w:rsid w:val="00650105"/>
    <w:rsid w:val="0065015B"/>
    <w:rsid w:val="006501D3"/>
    <w:rsid w:val="00650280"/>
    <w:rsid w:val="006503EE"/>
    <w:rsid w:val="00650438"/>
    <w:rsid w:val="0065044F"/>
    <w:rsid w:val="006508C0"/>
    <w:rsid w:val="00650A2C"/>
    <w:rsid w:val="00650B03"/>
    <w:rsid w:val="00650C50"/>
    <w:rsid w:val="006512D0"/>
    <w:rsid w:val="0065146B"/>
    <w:rsid w:val="00651696"/>
    <w:rsid w:val="00651710"/>
    <w:rsid w:val="0065172D"/>
    <w:rsid w:val="006517D6"/>
    <w:rsid w:val="00651AC0"/>
    <w:rsid w:val="00651BC5"/>
    <w:rsid w:val="00651C60"/>
    <w:rsid w:val="00651C67"/>
    <w:rsid w:val="00651D38"/>
    <w:rsid w:val="0065221B"/>
    <w:rsid w:val="0065241D"/>
    <w:rsid w:val="006524B0"/>
    <w:rsid w:val="00652B97"/>
    <w:rsid w:val="00652BDB"/>
    <w:rsid w:val="00652CF4"/>
    <w:rsid w:val="00652DE0"/>
    <w:rsid w:val="006533DC"/>
    <w:rsid w:val="006533F9"/>
    <w:rsid w:val="00653561"/>
    <w:rsid w:val="00653578"/>
    <w:rsid w:val="00653780"/>
    <w:rsid w:val="006538DD"/>
    <w:rsid w:val="006539E6"/>
    <w:rsid w:val="00653BBD"/>
    <w:rsid w:val="00653DB6"/>
    <w:rsid w:val="00654037"/>
    <w:rsid w:val="00654111"/>
    <w:rsid w:val="00654359"/>
    <w:rsid w:val="006544E5"/>
    <w:rsid w:val="0065455F"/>
    <w:rsid w:val="0065459D"/>
    <w:rsid w:val="006547C3"/>
    <w:rsid w:val="00654814"/>
    <w:rsid w:val="0065498F"/>
    <w:rsid w:val="00654B9D"/>
    <w:rsid w:val="00654D45"/>
    <w:rsid w:val="00654F73"/>
    <w:rsid w:val="0065508A"/>
    <w:rsid w:val="00655E71"/>
    <w:rsid w:val="0065654B"/>
    <w:rsid w:val="00656874"/>
    <w:rsid w:val="006569D4"/>
    <w:rsid w:val="00656D6A"/>
    <w:rsid w:val="006573F8"/>
    <w:rsid w:val="006574FF"/>
    <w:rsid w:val="006575C9"/>
    <w:rsid w:val="00657EF5"/>
    <w:rsid w:val="0066015D"/>
    <w:rsid w:val="00660400"/>
    <w:rsid w:val="00660583"/>
    <w:rsid w:val="006609EC"/>
    <w:rsid w:val="00660AAE"/>
    <w:rsid w:val="00660B02"/>
    <w:rsid w:val="00660B3B"/>
    <w:rsid w:val="00660BC0"/>
    <w:rsid w:val="00660C15"/>
    <w:rsid w:val="006611C8"/>
    <w:rsid w:val="006615CD"/>
    <w:rsid w:val="00661760"/>
    <w:rsid w:val="006619BF"/>
    <w:rsid w:val="00661AE1"/>
    <w:rsid w:val="00661CBB"/>
    <w:rsid w:val="00661E13"/>
    <w:rsid w:val="006622B9"/>
    <w:rsid w:val="006624A8"/>
    <w:rsid w:val="00662576"/>
    <w:rsid w:val="0066282A"/>
    <w:rsid w:val="00662A68"/>
    <w:rsid w:val="0066339A"/>
    <w:rsid w:val="00663497"/>
    <w:rsid w:val="006635A4"/>
    <w:rsid w:val="006635E6"/>
    <w:rsid w:val="006637B5"/>
    <w:rsid w:val="00663AD9"/>
    <w:rsid w:val="00663B5F"/>
    <w:rsid w:val="00663BE1"/>
    <w:rsid w:val="00663C11"/>
    <w:rsid w:val="00663C69"/>
    <w:rsid w:val="00663CA8"/>
    <w:rsid w:val="00663FEC"/>
    <w:rsid w:val="00664144"/>
    <w:rsid w:val="0066422B"/>
    <w:rsid w:val="006646C6"/>
    <w:rsid w:val="00664A43"/>
    <w:rsid w:val="00664B4A"/>
    <w:rsid w:val="00664BA4"/>
    <w:rsid w:val="00664D88"/>
    <w:rsid w:val="00664E00"/>
    <w:rsid w:val="00664E36"/>
    <w:rsid w:val="0066512A"/>
    <w:rsid w:val="006651EE"/>
    <w:rsid w:val="0066521D"/>
    <w:rsid w:val="006655E3"/>
    <w:rsid w:val="00665727"/>
    <w:rsid w:val="006658ED"/>
    <w:rsid w:val="0066590E"/>
    <w:rsid w:val="00665957"/>
    <w:rsid w:val="00665F59"/>
    <w:rsid w:val="006662D0"/>
    <w:rsid w:val="006662DD"/>
    <w:rsid w:val="00666437"/>
    <w:rsid w:val="006665AE"/>
    <w:rsid w:val="006668C2"/>
    <w:rsid w:val="00666946"/>
    <w:rsid w:val="006669D2"/>
    <w:rsid w:val="006669E0"/>
    <w:rsid w:val="00666DCF"/>
    <w:rsid w:val="00667023"/>
    <w:rsid w:val="00667678"/>
    <w:rsid w:val="0066771F"/>
    <w:rsid w:val="006678DB"/>
    <w:rsid w:val="00667BD3"/>
    <w:rsid w:val="00667EB7"/>
    <w:rsid w:val="00670428"/>
    <w:rsid w:val="00670841"/>
    <w:rsid w:val="0067084B"/>
    <w:rsid w:val="006708E4"/>
    <w:rsid w:val="0067095F"/>
    <w:rsid w:val="006709B2"/>
    <w:rsid w:val="00670A41"/>
    <w:rsid w:val="00670AB6"/>
    <w:rsid w:val="00670AD5"/>
    <w:rsid w:val="00670C24"/>
    <w:rsid w:val="00671167"/>
    <w:rsid w:val="0067158A"/>
    <w:rsid w:val="00671590"/>
    <w:rsid w:val="006715E2"/>
    <w:rsid w:val="00671627"/>
    <w:rsid w:val="0067172B"/>
    <w:rsid w:val="00671E25"/>
    <w:rsid w:val="00672002"/>
    <w:rsid w:val="00672014"/>
    <w:rsid w:val="00672322"/>
    <w:rsid w:val="00672588"/>
    <w:rsid w:val="00672600"/>
    <w:rsid w:val="00672637"/>
    <w:rsid w:val="00672714"/>
    <w:rsid w:val="00672CD9"/>
    <w:rsid w:val="00672DE2"/>
    <w:rsid w:val="00673343"/>
    <w:rsid w:val="006734B8"/>
    <w:rsid w:val="00673501"/>
    <w:rsid w:val="0067368E"/>
    <w:rsid w:val="00673877"/>
    <w:rsid w:val="00673DB7"/>
    <w:rsid w:val="00673E24"/>
    <w:rsid w:val="00673FCB"/>
    <w:rsid w:val="00674026"/>
    <w:rsid w:val="00674468"/>
    <w:rsid w:val="0067464E"/>
    <w:rsid w:val="006746BA"/>
    <w:rsid w:val="00675144"/>
    <w:rsid w:val="00675359"/>
    <w:rsid w:val="0067564B"/>
    <w:rsid w:val="00675776"/>
    <w:rsid w:val="006758A9"/>
    <w:rsid w:val="00675BB8"/>
    <w:rsid w:val="0067602B"/>
    <w:rsid w:val="0067618C"/>
    <w:rsid w:val="006762EC"/>
    <w:rsid w:val="0067660C"/>
    <w:rsid w:val="00676749"/>
    <w:rsid w:val="00676A42"/>
    <w:rsid w:val="00676A9A"/>
    <w:rsid w:val="00676E6B"/>
    <w:rsid w:val="00676EA5"/>
    <w:rsid w:val="00676ECA"/>
    <w:rsid w:val="0067724B"/>
    <w:rsid w:val="00677380"/>
    <w:rsid w:val="006775EE"/>
    <w:rsid w:val="0067775D"/>
    <w:rsid w:val="00677B0F"/>
    <w:rsid w:val="00677CEA"/>
    <w:rsid w:val="00680367"/>
    <w:rsid w:val="006806CF"/>
    <w:rsid w:val="0068071A"/>
    <w:rsid w:val="00680A21"/>
    <w:rsid w:val="00680DFF"/>
    <w:rsid w:val="00680FB2"/>
    <w:rsid w:val="0068106B"/>
    <w:rsid w:val="006811A0"/>
    <w:rsid w:val="006811BB"/>
    <w:rsid w:val="006811EA"/>
    <w:rsid w:val="00681202"/>
    <w:rsid w:val="00681465"/>
    <w:rsid w:val="0068158A"/>
    <w:rsid w:val="006818AC"/>
    <w:rsid w:val="00681C08"/>
    <w:rsid w:val="00681C75"/>
    <w:rsid w:val="00681DE5"/>
    <w:rsid w:val="00681E6A"/>
    <w:rsid w:val="00681FF2"/>
    <w:rsid w:val="00682000"/>
    <w:rsid w:val="0068253D"/>
    <w:rsid w:val="00682743"/>
    <w:rsid w:val="006827F0"/>
    <w:rsid w:val="00682A81"/>
    <w:rsid w:val="00682BC4"/>
    <w:rsid w:val="00683092"/>
    <w:rsid w:val="0068312C"/>
    <w:rsid w:val="00683272"/>
    <w:rsid w:val="0068333D"/>
    <w:rsid w:val="00683449"/>
    <w:rsid w:val="0068347F"/>
    <w:rsid w:val="006834B8"/>
    <w:rsid w:val="00683532"/>
    <w:rsid w:val="0068361A"/>
    <w:rsid w:val="0068398D"/>
    <w:rsid w:val="00683A41"/>
    <w:rsid w:val="00683C02"/>
    <w:rsid w:val="00683E67"/>
    <w:rsid w:val="00684156"/>
    <w:rsid w:val="00684360"/>
    <w:rsid w:val="006843CB"/>
    <w:rsid w:val="00684594"/>
    <w:rsid w:val="006847EE"/>
    <w:rsid w:val="00684BA2"/>
    <w:rsid w:val="00684CB4"/>
    <w:rsid w:val="00684D12"/>
    <w:rsid w:val="00684F60"/>
    <w:rsid w:val="00684FD5"/>
    <w:rsid w:val="00685074"/>
    <w:rsid w:val="00685305"/>
    <w:rsid w:val="006853A4"/>
    <w:rsid w:val="006854BB"/>
    <w:rsid w:val="00685AB8"/>
    <w:rsid w:val="00685BC9"/>
    <w:rsid w:val="00685CCA"/>
    <w:rsid w:val="00685DFC"/>
    <w:rsid w:val="0068601D"/>
    <w:rsid w:val="006865D6"/>
    <w:rsid w:val="0068686B"/>
    <w:rsid w:val="00686C2E"/>
    <w:rsid w:val="00686F8A"/>
    <w:rsid w:val="0068708B"/>
    <w:rsid w:val="006873B6"/>
    <w:rsid w:val="006873BE"/>
    <w:rsid w:val="0068766C"/>
    <w:rsid w:val="006876D5"/>
    <w:rsid w:val="0068778D"/>
    <w:rsid w:val="00687942"/>
    <w:rsid w:val="00687B12"/>
    <w:rsid w:val="00687BC9"/>
    <w:rsid w:val="0069001D"/>
    <w:rsid w:val="0069050E"/>
    <w:rsid w:val="0069078E"/>
    <w:rsid w:val="00690918"/>
    <w:rsid w:val="00690933"/>
    <w:rsid w:val="00690A28"/>
    <w:rsid w:val="00690A2B"/>
    <w:rsid w:val="00690A78"/>
    <w:rsid w:val="00690C1D"/>
    <w:rsid w:val="00690E5B"/>
    <w:rsid w:val="00690FEB"/>
    <w:rsid w:val="00691128"/>
    <w:rsid w:val="0069117F"/>
    <w:rsid w:val="006915C9"/>
    <w:rsid w:val="00691680"/>
    <w:rsid w:val="00691685"/>
    <w:rsid w:val="00691688"/>
    <w:rsid w:val="006916D0"/>
    <w:rsid w:val="00691988"/>
    <w:rsid w:val="00691E52"/>
    <w:rsid w:val="00692075"/>
    <w:rsid w:val="006920E6"/>
    <w:rsid w:val="006922A2"/>
    <w:rsid w:val="00692557"/>
    <w:rsid w:val="0069259A"/>
    <w:rsid w:val="006926B1"/>
    <w:rsid w:val="00692B83"/>
    <w:rsid w:val="00692D7F"/>
    <w:rsid w:val="006930DA"/>
    <w:rsid w:val="006932D6"/>
    <w:rsid w:val="00693404"/>
    <w:rsid w:val="006937FB"/>
    <w:rsid w:val="006938EB"/>
    <w:rsid w:val="00693917"/>
    <w:rsid w:val="0069399F"/>
    <w:rsid w:val="00693A18"/>
    <w:rsid w:val="00693B25"/>
    <w:rsid w:val="00693CF2"/>
    <w:rsid w:val="00693ED3"/>
    <w:rsid w:val="00694105"/>
    <w:rsid w:val="0069477F"/>
    <w:rsid w:val="006947B6"/>
    <w:rsid w:val="00694BD0"/>
    <w:rsid w:val="00694CB2"/>
    <w:rsid w:val="00694F03"/>
    <w:rsid w:val="00694F8C"/>
    <w:rsid w:val="0069501D"/>
    <w:rsid w:val="006952D0"/>
    <w:rsid w:val="006952DE"/>
    <w:rsid w:val="006955D6"/>
    <w:rsid w:val="00695979"/>
    <w:rsid w:val="00695DAA"/>
    <w:rsid w:val="0069607F"/>
    <w:rsid w:val="006960F3"/>
    <w:rsid w:val="006960F5"/>
    <w:rsid w:val="0069641C"/>
    <w:rsid w:val="006968E7"/>
    <w:rsid w:val="00696A75"/>
    <w:rsid w:val="00696C45"/>
    <w:rsid w:val="00696D2B"/>
    <w:rsid w:val="00696E31"/>
    <w:rsid w:val="00696EE1"/>
    <w:rsid w:val="0069712C"/>
    <w:rsid w:val="006971C8"/>
    <w:rsid w:val="006973C3"/>
    <w:rsid w:val="0069769B"/>
    <w:rsid w:val="00697704"/>
    <w:rsid w:val="00697980"/>
    <w:rsid w:val="00697A12"/>
    <w:rsid w:val="00697ABA"/>
    <w:rsid w:val="00697D6F"/>
    <w:rsid w:val="00697E9B"/>
    <w:rsid w:val="00697EB0"/>
    <w:rsid w:val="006A0083"/>
    <w:rsid w:val="006A008F"/>
    <w:rsid w:val="006A049C"/>
    <w:rsid w:val="006A0558"/>
    <w:rsid w:val="006A0812"/>
    <w:rsid w:val="006A0845"/>
    <w:rsid w:val="006A1116"/>
    <w:rsid w:val="006A147E"/>
    <w:rsid w:val="006A153A"/>
    <w:rsid w:val="006A19AA"/>
    <w:rsid w:val="006A19ED"/>
    <w:rsid w:val="006A1A73"/>
    <w:rsid w:val="006A1CCE"/>
    <w:rsid w:val="006A1E3B"/>
    <w:rsid w:val="006A2041"/>
    <w:rsid w:val="006A22E9"/>
    <w:rsid w:val="006A24A7"/>
    <w:rsid w:val="006A2ACA"/>
    <w:rsid w:val="006A2CA1"/>
    <w:rsid w:val="006A2FDF"/>
    <w:rsid w:val="006A30CB"/>
    <w:rsid w:val="006A31AD"/>
    <w:rsid w:val="006A3375"/>
    <w:rsid w:val="006A346B"/>
    <w:rsid w:val="006A36C8"/>
    <w:rsid w:val="006A3804"/>
    <w:rsid w:val="006A3964"/>
    <w:rsid w:val="006A43E5"/>
    <w:rsid w:val="006A444D"/>
    <w:rsid w:val="006A44A4"/>
    <w:rsid w:val="006A47AA"/>
    <w:rsid w:val="006A4A44"/>
    <w:rsid w:val="006A4B54"/>
    <w:rsid w:val="006A4BC9"/>
    <w:rsid w:val="006A4F77"/>
    <w:rsid w:val="006A51FF"/>
    <w:rsid w:val="006A54DF"/>
    <w:rsid w:val="006A55D1"/>
    <w:rsid w:val="006A5775"/>
    <w:rsid w:val="006A58DA"/>
    <w:rsid w:val="006A597F"/>
    <w:rsid w:val="006A5C18"/>
    <w:rsid w:val="006A5FA1"/>
    <w:rsid w:val="006A6077"/>
    <w:rsid w:val="006A612D"/>
    <w:rsid w:val="006A6215"/>
    <w:rsid w:val="006A62C9"/>
    <w:rsid w:val="006A6319"/>
    <w:rsid w:val="006A644B"/>
    <w:rsid w:val="006A655C"/>
    <w:rsid w:val="006A6560"/>
    <w:rsid w:val="006A6666"/>
    <w:rsid w:val="006A66EC"/>
    <w:rsid w:val="006A6719"/>
    <w:rsid w:val="006A6810"/>
    <w:rsid w:val="006A6956"/>
    <w:rsid w:val="006A6A70"/>
    <w:rsid w:val="006A6B5E"/>
    <w:rsid w:val="006A6CFC"/>
    <w:rsid w:val="006A6D1B"/>
    <w:rsid w:val="006A705E"/>
    <w:rsid w:val="006A7321"/>
    <w:rsid w:val="006A7381"/>
    <w:rsid w:val="006A738D"/>
    <w:rsid w:val="006A7784"/>
    <w:rsid w:val="006A7994"/>
    <w:rsid w:val="006A7BAA"/>
    <w:rsid w:val="006A7BEE"/>
    <w:rsid w:val="006A7CC3"/>
    <w:rsid w:val="006A7DA1"/>
    <w:rsid w:val="006A7F61"/>
    <w:rsid w:val="006A7FD2"/>
    <w:rsid w:val="006B00D0"/>
    <w:rsid w:val="006B01CC"/>
    <w:rsid w:val="006B0622"/>
    <w:rsid w:val="006B0B90"/>
    <w:rsid w:val="006B0C14"/>
    <w:rsid w:val="006B0DDF"/>
    <w:rsid w:val="006B13D7"/>
    <w:rsid w:val="006B14DC"/>
    <w:rsid w:val="006B1695"/>
    <w:rsid w:val="006B16ED"/>
    <w:rsid w:val="006B16FD"/>
    <w:rsid w:val="006B1752"/>
    <w:rsid w:val="006B17BC"/>
    <w:rsid w:val="006B1C66"/>
    <w:rsid w:val="006B1FC5"/>
    <w:rsid w:val="006B2195"/>
    <w:rsid w:val="006B237B"/>
    <w:rsid w:val="006B266A"/>
    <w:rsid w:val="006B28B1"/>
    <w:rsid w:val="006B2B1E"/>
    <w:rsid w:val="006B2B65"/>
    <w:rsid w:val="006B2BCA"/>
    <w:rsid w:val="006B2BD9"/>
    <w:rsid w:val="006B2EA2"/>
    <w:rsid w:val="006B2EFF"/>
    <w:rsid w:val="006B2F30"/>
    <w:rsid w:val="006B312A"/>
    <w:rsid w:val="006B3234"/>
    <w:rsid w:val="006B35C8"/>
    <w:rsid w:val="006B3629"/>
    <w:rsid w:val="006B37F5"/>
    <w:rsid w:val="006B3BE2"/>
    <w:rsid w:val="006B3E3B"/>
    <w:rsid w:val="006B3FBB"/>
    <w:rsid w:val="006B40AA"/>
    <w:rsid w:val="006B417E"/>
    <w:rsid w:val="006B4642"/>
    <w:rsid w:val="006B4654"/>
    <w:rsid w:val="006B46A9"/>
    <w:rsid w:val="006B4820"/>
    <w:rsid w:val="006B4A0C"/>
    <w:rsid w:val="006B4A53"/>
    <w:rsid w:val="006B4AD7"/>
    <w:rsid w:val="006B4B20"/>
    <w:rsid w:val="006B4C73"/>
    <w:rsid w:val="006B4EAB"/>
    <w:rsid w:val="006B51ED"/>
    <w:rsid w:val="006B528E"/>
    <w:rsid w:val="006B5532"/>
    <w:rsid w:val="006B5B9A"/>
    <w:rsid w:val="006B5F12"/>
    <w:rsid w:val="006B61C7"/>
    <w:rsid w:val="006B6241"/>
    <w:rsid w:val="006B6589"/>
    <w:rsid w:val="006B6957"/>
    <w:rsid w:val="006B69CF"/>
    <w:rsid w:val="006B69E9"/>
    <w:rsid w:val="006B6C86"/>
    <w:rsid w:val="006B6EF8"/>
    <w:rsid w:val="006B6F3C"/>
    <w:rsid w:val="006B7033"/>
    <w:rsid w:val="006B7225"/>
    <w:rsid w:val="006B790B"/>
    <w:rsid w:val="006B79D4"/>
    <w:rsid w:val="006B7AA0"/>
    <w:rsid w:val="006B7AC4"/>
    <w:rsid w:val="006B7B16"/>
    <w:rsid w:val="006C00B3"/>
    <w:rsid w:val="006C0328"/>
    <w:rsid w:val="006C0563"/>
    <w:rsid w:val="006C06E4"/>
    <w:rsid w:val="006C0A56"/>
    <w:rsid w:val="006C0AF9"/>
    <w:rsid w:val="006C0DB0"/>
    <w:rsid w:val="006C0E04"/>
    <w:rsid w:val="006C0F16"/>
    <w:rsid w:val="006C0F64"/>
    <w:rsid w:val="006C1401"/>
    <w:rsid w:val="006C142E"/>
    <w:rsid w:val="006C1F22"/>
    <w:rsid w:val="006C240B"/>
    <w:rsid w:val="006C2507"/>
    <w:rsid w:val="006C2530"/>
    <w:rsid w:val="006C280E"/>
    <w:rsid w:val="006C29CE"/>
    <w:rsid w:val="006C2ABC"/>
    <w:rsid w:val="006C2D16"/>
    <w:rsid w:val="006C2E01"/>
    <w:rsid w:val="006C2E32"/>
    <w:rsid w:val="006C2E49"/>
    <w:rsid w:val="006C2F66"/>
    <w:rsid w:val="006C3100"/>
    <w:rsid w:val="006C327F"/>
    <w:rsid w:val="006C3673"/>
    <w:rsid w:val="006C3682"/>
    <w:rsid w:val="006C3703"/>
    <w:rsid w:val="006C387D"/>
    <w:rsid w:val="006C3887"/>
    <w:rsid w:val="006C39A3"/>
    <w:rsid w:val="006C3A7B"/>
    <w:rsid w:val="006C3D25"/>
    <w:rsid w:val="006C3D77"/>
    <w:rsid w:val="006C400E"/>
    <w:rsid w:val="006C43DF"/>
    <w:rsid w:val="006C46B9"/>
    <w:rsid w:val="006C48D1"/>
    <w:rsid w:val="006C4F1A"/>
    <w:rsid w:val="006C5389"/>
    <w:rsid w:val="006C53D0"/>
    <w:rsid w:val="006C5542"/>
    <w:rsid w:val="006C5CE9"/>
    <w:rsid w:val="006C5D43"/>
    <w:rsid w:val="006C5DF2"/>
    <w:rsid w:val="006C6038"/>
    <w:rsid w:val="006C61FD"/>
    <w:rsid w:val="006C6470"/>
    <w:rsid w:val="006C65E2"/>
    <w:rsid w:val="006C669F"/>
    <w:rsid w:val="006C6C50"/>
    <w:rsid w:val="006C6EBE"/>
    <w:rsid w:val="006C703C"/>
    <w:rsid w:val="006C7189"/>
    <w:rsid w:val="006C7655"/>
    <w:rsid w:val="006C772A"/>
    <w:rsid w:val="006C7870"/>
    <w:rsid w:val="006C78A5"/>
    <w:rsid w:val="006C792D"/>
    <w:rsid w:val="006C7E2A"/>
    <w:rsid w:val="006C7F52"/>
    <w:rsid w:val="006C7F83"/>
    <w:rsid w:val="006D02FF"/>
    <w:rsid w:val="006D03DD"/>
    <w:rsid w:val="006D0C92"/>
    <w:rsid w:val="006D0D50"/>
    <w:rsid w:val="006D0D68"/>
    <w:rsid w:val="006D0E6E"/>
    <w:rsid w:val="006D12FA"/>
    <w:rsid w:val="006D13F9"/>
    <w:rsid w:val="006D1C39"/>
    <w:rsid w:val="006D1C84"/>
    <w:rsid w:val="006D1D3A"/>
    <w:rsid w:val="006D1D72"/>
    <w:rsid w:val="006D1E35"/>
    <w:rsid w:val="006D2321"/>
    <w:rsid w:val="006D2355"/>
    <w:rsid w:val="006D2491"/>
    <w:rsid w:val="006D2525"/>
    <w:rsid w:val="006D262B"/>
    <w:rsid w:val="006D2712"/>
    <w:rsid w:val="006D274A"/>
    <w:rsid w:val="006D2777"/>
    <w:rsid w:val="006D2A24"/>
    <w:rsid w:val="006D2AEE"/>
    <w:rsid w:val="006D2B86"/>
    <w:rsid w:val="006D2FC8"/>
    <w:rsid w:val="006D335B"/>
    <w:rsid w:val="006D342D"/>
    <w:rsid w:val="006D3A5E"/>
    <w:rsid w:val="006D3BDB"/>
    <w:rsid w:val="006D3F39"/>
    <w:rsid w:val="006D3F73"/>
    <w:rsid w:val="006D415E"/>
    <w:rsid w:val="006D42CD"/>
    <w:rsid w:val="006D43AD"/>
    <w:rsid w:val="006D452D"/>
    <w:rsid w:val="006D45FC"/>
    <w:rsid w:val="006D4781"/>
    <w:rsid w:val="006D4940"/>
    <w:rsid w:val="006D5175"/>
    <w:rsid w:val="006D5711"/>
    <w:rsid w:val="006D5A26"/>
    <w:rsid w:val="006D5AE1"/>
    <w:rsid w:val="006D5FF8"/>
    <w:rsid w:val="006D60D8"/>
    <w:rsid w:val="006D6129"/>
    <w:rsid w:val="006D6530"/>
    <w:rsid w:val="006D6782"/>
    <w:rsid w:val="006D68C1"/>
    <w:rsid w:val="006D6C87"/>
    <w:rsid w:val="006D6DF5"/>
    <w:rsid w:val="006D6E96"/>
    <w:rsid w:val="006D6FCB"/>
    <w:rsid w:val="006D73C1"/>
    <w:rsid w:val="006D76F1"/>
    <w:rsid w:val="006D7963"/>
    <w:rsid w:val="006D79DA"/>
    <w:rsid w:val="006D7A19"/>
    <w:rsid w:val="006D7A74"/>
    <w:rsid w:val="006D7A8D"/>
    <w:rsid w:val="006E0951"/>
    <w:rsid w:val="006E0A7C"/>
    <w:rsid w:val="006E0D01"/>
    <w:rsid w:val="006E151D"/>
    <w:rsid w:val="006E159F"/>
    <w:rsid w:val="006E1827"/>
    <w:rsid w:val="006E19CD"/>
    <w:rsid w:val="006E1C24"/>
    <w:rsid w:val="006E2A18"/>
    <w:rsid w:val="006E2E4C"/>
    <w:rsid w:val="006E3171"/>
    <w:rsid w:val="006E328A"/>
    <w:rsid w:val="006E3530"/>
    <w:rsid w:val="006E3A6A"/>
    <w:rsid w:val="006E3C01"/>
    <w:rsid w:val="006E3DEF"/>
    <w:rsid w:val="006E411F"/>
    <w:rsid w:val="006E44A2"/>
    <w:rsid w:val="006E457C"/>
    <w:rsid w:val="006E4CD8"/>
    <w:rsid w:val="006E4D20"/>
    <w:rsid w:val="006E4F1D"/>
    <w:rsid w:val="006E534C"/>
    <w:rsid w:val="006E537C"/>
    <w:rsid w:val="006E58AB"/>
    <w:rsid w:val="006E592E"/>
    <w:rsid w:val="006E59AF"/>
    <w:rsid w:val="006E603A"/>
    <w:rsid w:val="006E61AC"/>
    <w:rsid w:val="006E64FD"/>
    <w:rsid w:val="006E6655"/>
    <w:rsid w:val="006E66FB"/>
    <w:rsid w:val="006E6724"/>
    <w:rsid w:val="006E6819"/>
    <w:rsid w:val="006E692F"/>
    <w:rsid w:val="006E69BA"/>
    <w:rsid w:val="006E6CDE"/>
    <w:rsid w:val="006E6FF6"/>
    <w:rsid w:val="006E70A1"/>
    <w:rsid w:val="006E7232"/>
    <w:rsid w:val="006E72A9"/>
    <w:rsid w:val="006E75BE"/>
    <w:rsid w:val="006E7890"/>
    <w:rsid w:val="006E7FE2"/>
    <w:rsid w:val="006F00FF"/>
    <w:rsid w:val="006F0163"/>
    <w:rsid w:val="006F017C"/>
    <w:rsid w:val="006F01C7"/>
    <w:rsid w:val="006F0287"/>
    <w:rsid w:val="006F02F0"/>
    <w:rsid w:val="006F03BC"/>
    <w:rsid w:val="006F0599"/>
    <w:rsid w:val="006F09B6"/>
    <w:rsid w:val="006F0A1C"/>
    <w:rsid w:val="006F0BB6"/>
    <w:rsid w:val="006F10B1"/>
    <w:rsid w:val="006F11AA"/>
    <w:rsid w:val="006F1340"/>
    <w:rsid w:val="006F1662"/>
    <w:rsid w:val="006F17DB"/>
    <w:rsid w:val="006F1C0A"/>
    <w:rsid w:val="006F1C33"/>
    <w:rsid w:val="006F1DB9"/>
    <w:rsid w:val="006F1DFC"/>
    <w:rsid w:val="006F1E59"/>
    <w:rsid w:val="006F2060"/>
    <w:rsid w:val="006F2073"/>
    <w:rsid w:val="006F21E9"/>
    <w:rsid w:val="006F2648"/>
    <w:rsid w:val="006F26DD"/>
    <w:rsid w:val="006F2B37"/>
    <w:rsid w:val="006F2DB9"/>
    <w:rsid w:val="006F3443"/>
    <w:rsid w:val="006F3544"/>
    <w:rsid w:val="006F359D"/>
    <w:rsid w:val="006F366F"/>
    <w:rsid w:val="006F380B"/>
    <w:rsid w:val="006F3E94"/>
    <w:rsid w:val="006F3FBE"/>
    <w:rsid w:val="006F4037"/>
    <w:rsid w:val="006F41C5"/>
    <w:rsid w:val="006F42A6"/>
    <w:rsid w:val="006F44D9"/>
    <w:rsid w:val="006F4680"/>
    <w:rsid w:val="006F479D"/>
    <w:rsid w:val="006F486C"/>
    <w:rsid w:val="006F48C4"/>
    <w:rsid w:val="006F4CBD"/>
    <w:rsid w:val="006F5051"/>
    <w:rsid w:val="006F54ED"/>
    <w:rsid w:val="006F5807"/>
    <w:rsid w:val="006F582F"/>
    <w:rsid w:val="006F59B7"/>
    <w:rsid w:val="006F5B35"/>
    <w:rsid w:val="006F5E0B"/>
    <w:rsid w:val="006F6564"/>
    <w:rsid w:val="006F678E"/>
    <w:rsid w:val="006F683D"/>
    <w:rsid w:val="006F6875"/>
    <w:rsid w:val="006F6999"/>
    <w:rsid w:val="006F69B5"/>
    <w:rsid w:val="006F6C6F"/>
    <w:rsid w:val="006F6F18"/>
    <w:rsid w:val="006F7034"/>
    <w:rsid w:val="006F7098"/>
    <w:rsid w:val="006F70A0"/>
    <w:rsid w:val="006F70B7"/>
    <w:rsid w:val="006F7382"/>
    <w:rsid w:val="006F7562"/>
    <w:rsid w:val="006F79BF"/>
    <w:rsid w:val="006F7B07"/>
    <w:rsid w:val="006F7C4A"/>
    <w:rsid w:val="006F7CE2"/>
    <w:rsid w:val="00700162"/>
    <w:rsid w:val="00700248"/>
    <w:rsid w:val="00700388"/>
    <w:rsid w:val="00700705"/>
    <w:rsid w:val="00700794"/>
    <w:rsid w:val="0070092B"/>
    <w:rsid w:val="0070097E"/>
    <w:rsid w:val="00700B60"/>
    <w:rsid w:val="00700D85"/>
    <w:rsid w:val="00700F84"/>
    <w:rsid w:val="007010F1"/>
    <w:rsid w:val="00701174"/>
    <w:rsid w:val="00701569"/>
    <w:rsid w:val="00701731"/>
    <w:rsid w:val="007017D0"/>
    <w:rsid w:val="00701877"/>
    <w:rsid w:val="00701A1E"/>
    <w:rsid w:val="00701E15"/>
    <w:rsid w:val="00701E61"/>
    <w:rsid w:val="00701F0C"/>
    <w:rsid w:val="00702138"/>
    <w:rsid w:val="007022B6"/>
    <w:rsid w:val="007026A2"/>
    <w:rsid w:val="007029CC"/>
    <w:rsid w:val="00702A5A"/>
    <w:rsid w:val="00702BBF"/>
    <w:rsid w:val="00702C34"/>
    <w:rsid w:val="00702EF2"/>
    <w:rsid w:val="00702F01"/>
    <w:rsid w:val="007032E1"/>
    <w:rsid w:val="00703339"/>
    <w:rsid w:val="007034BE"/>
    <w:rsid w:val="007034F8"/>
    <w:rsid w:val="0070365A"/>
    <w:rsid w:val="00703C42"/>
    <w:rsid w:val="00703E0E"/>
    <w:rsid w:val="007040DB"/>
    <w:rsid w:val="0070418B"/>
    <w:rsid w:val="00704646"/>
    <w:rsid w:val="00704762"/>
    <w:rsid w:val="00704C0E"/>
    <w:rsid w:val="00704EEA"/>
    <w:rsid w:val="00704F85"/>
    <w:rsid w:val="00704FAF"/>
    <w:rsid w:val="00705089"/>
    <w:rsid w:val="007050CF"/>
    <w:rsid w:val="00705211"/>
    <w:rsid w:val="007052BF"/>
    <w:rsid w:val="00705372"/>
    <w:rsid w:val="0070537A"/>
    <w:rsid w:val="0070568D"/>
    <w:rsid w:val="00705696"/>
    <w:rsid w:val="00705888"/>
    <w:rsid w:val="007058C6"/>
    <w:rsid w:val="00705C86"/>
    <w:rsid w:val="00705D72"/>
    <w:rsid w:val="007060DC"/>
    <w:rsid w:val="007064A3"/>
    <w:rsid w:val="0070671B"/>
    <w:rsid w:val="007067B2"/>
    <w:rsid w:val="007068D6"/>
    <w:rsid w:val="007068E3"/>
    <w:rsid w:val="0070690E"/>
    <w:rsid w:val="00706A8A"/>
    <w:rsid w:val="00706AA0"/>
    <w:rsid w:val="00706BAA"/>
    <w:rsid w:val="00706DA5"/>
    <w:rsid w:val="00706DBD"/>
    <w:rsid w:val="007072F8"/>
    <w:rsid w:val="0070751C"/>
    <w:rsid w:val="00707D90"/>
    <w:rsid w:val="00707ED7"/>
    <w:rsid w:val="00710211"/>
    <w:rsid w:val="0071023B"/>
    <w:rsid w:val="0071034C"/>
    <w:rsid w:val="00710512"/>
    <w:rsid w:val="00710932"/>
    <w:rsid w:val="00710B16"/>
    <w:rsid w:val="00710C98"/>
    <w:rsid w:val="00711006"/>
    <w:rsid w:val="00711016"/>
    <w:rsid w:val="00711060"/>
    <w:rsid w:val="007111A4"/>
    <w:rsid w:val="0071122F"/>
    <w:rsid w:val="007114E5"/>
    <w:rsid w:val="007114FC"/>
    <w:rsid w:val="00711795"/>
    <w:rsid w:val="007117AB"/>
    <w:rsid w:val="007117D7"/>
    <w:rsid w:val="007118B9"/>
    <w:rsid w:val="00711995"/>
    <w:rsid w:val="00711E1B"/>
    <w:rsid w:val="00711E42"/>
    <w:rsid w:val="007120DC"/>
    <w:rsid w:val="007121D1"/>
    <w:rsid w:val="0071241F"/>
    <w:rsid w:val="0071244B"/>
    <w:rsid w:val="00712502"/>
    <w:rsid w:val="007128C0"/>
    <w:rsid w:val="00712B0C"/>
    <w:rsid w:val="00712B23"/>
    <w:rsid w:val="00712B2D"/>
    <w:rsid w:val="00712DA3"/>
    <w:rsid w:val="0071316C"/>
    <w:rsid w:val="00713426"/>
    <w:rsid w:val="007134D3"/>
    <w:rsid w:val="00713B22"/>
    <w:rsid w:val="00713BBE"/>
    <w:rsid w:val="00713CF0"/>
    <w:rsid w:val="00713D36"/>
    <w:rsid w:val="00713EA2"/>
    <w:rsid w:val="00713F48"/>
    <w:rsid w:val="0071409F"/>
    <w:rsid w:val="0071435D"/>
    <w:rsid w:val="007149BF"/>
    <w:rsid w:val="00714A9D"/>
    <w:rsid w:val="00714D37"/>
    <w:rsid w:val="00714EFA"/>
    <w:rsid w:val="0071502F"/>
    <w:rsid w:val="007158C6"/>
    <w:rsid w:val="00715965"/>
    <w:rsid w:val="007159A6"/>
    <w:rsid w:val="00715B82"/>
    <w:rsid w:val="00715C7E"/>
    <w:rsid w:val="00715DB7"/>
    <w:rsid w:val="0071621E"/>
    <w:rsid w:val="00716298"/>
    <w:rsid w:val="007163AB"/>
    <w:rsid w:val="00716CFD"/>
    <w:rsid w:val="00716EB2"/>
    <w:rsid w:val="007173BF"/>
    <w:rsid w:val="0071761A"/>
    <w:rsid w:val="007176CE"/>
    <w:rsid w:val="00717737"/>
    <w:rsid w:val="00717988"/>
    <w:rsid w:val="00717DDE"/>
    <w:rsid w:val="007200A4"/>
    <w:rsid w:val="0072033C"/>
    <w:rsid w:val="007203BF"/>
    <w:rsid w:val="007204FE"/>
    <w:rsid w:val="00720A08"/>
    <w:rsid w:val="00720D5B"/>
    <w:rsid w:val="00721024"/>
    <w:rsid w:val="0072111B"/>
    <w:rsid w:val="0072150D"/>
    <w:rsid w:val="00721D5D"/>
    <w:rsid w:val="00722212"/>
    <w:rsid w:val="007224E1"/>
    <w:rsid w:val="007225F2"/>
    <w:rsid w:val="007228A5"/>
    <w:rsid w:val="007229AC"/>
    <w:rsid w:val="00722A4D"/>
    <w:rsid w:val="00722C37"/>
    <w:rsid w:val="00722F04"/>
    <w:rsid w:val="007232EE"/>
    <w:rsid w:val="007238CC"/>
    <w:rsid w:val="00723904"/>
    <w:rsid w:val="00723BE3"/>
    <w:rsid w:val="00723DAE"/>
    <w:rsid w:val="00723E3D"/>
    <w:rsid w:val="00724261"/>
    <w:rsid w:val="0072438F"/>
    <w:rsid w:val="0072442A"/>
    <w:rsid w:val="007246E9"/>
    <w:rsid w:val="00724A52"/>
    <w:rsid w:val="00724CBA"/>
    <w:rsid w:val="00725667"/>
    <w:rsid w:val="00725755"/>
    <w:rsid w:val="00725B83"/>
    <w:rsid w:val="00725E68"/>
    <w:rsid w:val="00725F82"/>
    <w:rsid w:val="00725F92"/>
    <w:rsid w:val="00726066"/>
    <w:rsid w:val="007264A4"/>
    <w:rsid w:val="00726807"/>
    <w:rsid w:val="00726A1B"/>
    <w:rsid w:val="00726C6B"/>
    <w:rsid w:val="007271E1"/>
    <w:rsid w:val="00727667"/>
    <w:rsid w:val="00727AF1"/>
    <w:rsid w:val="00727D97"/>
    <w:rsid w:val="00730000"/>
    <w:rsid w:val="0073003D"/>
    <w:rsid w:val="00730273"/>
    <w:rsid w:val="007302DA"/>
    <w:rsid w:val="007303A6"/>
    <w:rsid w:val="00730491"/>
    <w:rsid w:val="0073096A"/>
    <w:rsid w:val="00730A00"/>
    <w:rsid w:val="00730A6E"/>
    <w:rsid w:val="00730AAF"/>
    <w:rsid w:val="00730AB2"/>
    <w:rsid w:val="00730CDA"/>
    <w:rsid w:val="0073108F"/>
    <w:rsid w:val="00731398"/>
    <w:rsid w:val="00731427"/>
    <w:rsid w:val="00731447"/>
    <w:rsid w:val="00731AF9"/>
    <w:rsid w:val="00731DA9"/>
    <w:rsid w:val="00731EA6"/>
    <w:rsid w:val="00731F38"/>
    <w:rsid w:val="00731FA7"/>
    <w:rsid w:val="00732010"/>
    <w:rsid w:val="00732211"/>
    <w:rsid w:val="00732231"/>
    <w:rsid w:val="00732303"/>
    <w:rsid w:val="007329C9"/>
    <w:rsid w:val="00732A5A"/>
    <w:rsid w:val="00732B4B"/>
    <w:rsid w:val="007336F5"/>
    <w:rsid w:val="00733982"/>
    <w:rsid w:val="007339AE"/>
    <w:rsid w:val="00733A34"/>
    <w:rsid w:val="00733B12"/>
    <w:rsid w:val="00733B9C"/>
    <w:rsid w:val="00733E00"/>
    <w:rsid w:val="007342C4"/>
    <w:rsid w:val="007343A6"/>
    <w:rsid w:val="007345FB"/>
    <w:rsid w:val="00734832"/>
    <w:rsid w:val="007348C3"/>
    <w:rsid w:val="00734B6D"/>
    <w:rsid w:val="00734BED"/>
    <w:rsid w:val="00734DD2"/>
    <w:rsid w:val="0073502B"/>
    <w:rsid w:val="007350A7"/>
    <w:rsid w:val="00735171"/>
    <w:rsid w:val="0073545C"/>
    <w:rsid w:val="00735A01"/>
    <w:rsid w:val="00735A3D"/>
    <w:rsid w:val="00735A40"/>
    <w:rsid w:val="00736180"/>
    <w:rsid w:val="00736193"/>
    <w:rsid w:val="0073626D"/>
    <w:rsid w:val="007363E9"/>
    <w:rsid w:val="00736443"/>
    <w:rsid w:val="00736445"/>
    <w:rsid w:val="0073648E"/>
    <w:rsid w:val="007366F7"/>
    <w:rsid w:val="00736715"/>
    <w:rsid w:val="007367DD"/>
    <w:rsid w:val="00736884"/>
    <w:rsid w:val="00736A50"/>
    <w:rsid w:val="00736A84"/>
    <w:rsid w:val="00736B84"/>
    <w:rsid w:val="00736E41"/>
    <w:rsid w:val="00736F45"/>
    <w:rsid w:val="007370B2"/>
    <w:rsid w:val="0073713D"/>
    <w:rsid w:val="0073715B"/>
    <w:rsid w:val="00737295"/>
    <w:rsid w:val="007373F0"/>
    <w:rsid w:val="007374BE"/>
    <w:rsid w:val="007379F3"/>
    <w:rsid w:val="00737A0A"/>
    <w:rsid w:val="00737CB1"/>
    <w:rsid w:val="00737CD7"/>
    <w:rsid w:val="00737DB3"/>
    <w:rsid w:val="00737EC0"/>
    <w:rsid w:val="007401AC"/>
    <w:rsid w:val="007405C8"/>
    <w:rsid w:val="0074067C"/>
    <w:rsid w:val="007407AF"/>
    <w:rsid w:val="00740898"/>
    <w:rsid w:val="00740D27"/>
    <w:rsid w:val="0074108F"/>
    <w:rsid w:val="007410CF"/>
    <w:rsid w:val="00741113"/>
    <w:rsid w:val="007413E2"/>
    <w:rsid w:val="00741439"/>
    <w:rsid w:val="0074192E"/>
    <w:rsid w:val="007419AF"/>
    <w:rsid w:val="00741B6E"/>
    <w:rsid w:val="00741BAB"/>
    <w:rsid w:val="00741E03"/>
    <w:rsid w:val="00741F43"/>
    <w:rsid w:val="00742095"/>
    <w:rsid w:val="007421C9"/>
    <w:rsid w:val="00742240"/>
    <w:rsid w:val="007422CF"/>
    <w:rsid w:val="0074243F"/>
    <w:rsid w:val="00742445"/>
    <w:rsid w:val="00742462"/>
    <w:rsid w:val="00742A68"/>
    <w:rsid w:val="00742B3F"/>
    <w:rsid w:val="00742CD2"/>
    <w:rsid w:val="00742F67"/>
    <w:rsid w:val="00742FC5"/>
    <w:rsid w:val="00743041"/>
    <w:rsid w:val="00743078"/>
    <w:rsid w:val="007430E9"/>
    <w:rsid w:val="00743399"/>
    <w:rsid w:val="00743503"/>
    <w:rsid w:val="00743902"/>
    <w:rsid w:val="00743C0B"/>
    <w:rsid w:val="007442D2"/>
    <w:rsid w:val="00744372"/>
    <w:rsid w:val="007447F6"/>
    <w:rsid w:val="00744C20"/>
    <w:rsid w:val="00744F61"/>
    <w:rsid w:val="007451BC"/>
    <w:rsid w:val="007452F4"/>
    <w:rsid w:val="007455B4"/>
    <w:rsid w:val="007455D3"/>
    <w:rsid w:val="00745690"/>
    <w:rsid w:val="00745983"/>
    <w:rsid w:val="007459EB"/>
    <w:rsid w:val="00745A03"/>
    <w:rsid w:val="00745C55"/>
    <w:rsid w:val="00745D3D"/>
    <w:rsid w:val="00745D99"/>
    <w:rsid w:val="0074624B"/>
    <w:rsid w:val="00746427"/>
    <w:rsid w:val="00746757"/>
    <w:rsid w:val="007468EC"/>
    <w:rsid w:val="007469CE"/>
    <w:rsid w:val="007469E0"/>
    <w:rsid w:val="00746B1D"/>
    <w:rsid w:val="00746E9F"/>
    <w:rsid w:val="0074704C"/>
    <w:rsid w:val="007470BB"/>
    <w:rsid w:val="007470D3"/>
    <w:rsid w:val="007472D8"/>
    <w:rsid w:val="00747588"/>
    <w:rsid w:val="007475DC"/>
    <w:rsid w:val="00747816"/>
    <w:rsid w:val="00747B3E"/>
    <w:rsid w:val="00747DC2"/>
    <w:rsid w:val="00750177"/>
    <w:rsid w:val="0075019F"/>
    <w:rsid w:val="00750387"/>
    <w:rsid w:val="0075074E"/>
    <w:rsid w:val="00750967"/>
    <w:rsid w:val="00750A83"/>
    <w:rsid w:val="00750D81"/>
    <w:rsid w:val="00750EC8"/>
    <w:rsid w:val="00750FCC"/>
    <w:rsid w:val="00751037"/>
    <w:rsid w:val="00751590"/>
    <w:rsid w:val="007515EA"/>
    <w:rsid w:val="00751783"/>
    <w:rsid w:val="007517F8"/>
    <w:rsid w:val="00751809"/>
    <w:rsid w:val="00751852"/>
    <w:rsid w:val="00751986"/>
    <w:rsid w:val="00751A25"/>
    <w:rsid w:val="00751FF2"/>
    <w:rsid w:val="0075200B"/>
    <w:rsid w:val="00752099"/>
    <w:rsid w:val="007520D3"/>
    <w:rsid w:val="00752108"/>
    <w:rsid w:val="007521BD"/>
    <w:rsid w:val="007521DA"/>
    <w:rsid w:val="00752583"/>
    <w:rsid w:val="007526A1"/>
    <w:rsid w:val="007529AC"/>
    <w:rsid w:val="00752AE2"/>
    <w:rsid w:val="00752B70"/>
    <w:rsid w:val="00752F2B"/>
    <w:rsid w:val="00752F8F"/>
    <w:rsid w:val="00753380"/>
    <w:rsid w:val="0075344C"/>
    <w:rsid w:val="0075349E"/>
    <w:rsid w:val="007536AE"/>
    <w:rsid w:val="007536C1"/>
    <w:rsid w:val="00753971"/>
    <w:rsid w:val="007539D2"/>
    <w:rsid w:val="00753B91"/>
    <w:rsid w:val="00753C02"/>
    <w:rsid w:val="00753E22"/>
    <w:rsid w:val="00753F19"/>
    <w:rsid w:val="00754588"/>
    <w:rsid w:val="00754E30"/>
    <w:rsid w:val="0075512B"/>
    <w:rsid w:val="0075536E"/>
    <w:rsid w:val="00755381"/>
    <w:rsid w:val="00755390"/>
    <w:rsid w:val="007557C1"/>
    <w:rsid w:val="00755832"/>
    <w:rsid w:val="00755AB2"/>
    <w:rsid w:val="00755B50"/>
    <w:rsid w:val="00755D9F"/>
    <w:rsid w:val="00755E93"/>
    <w:rsid w:val="00755FD5"/>
    <w:rsid w:val="00756191"/>
    <w:rsid w:val="00756291"/>
    <w:rsid w:val="0075643F"/>
    <w:rsid w:val="007564B2"/>
    <w:rsid w:val="00756513"/>
    <w:rsid w:val="00756D2B"/>
    <w:rsid w:val="00756DF7"/>
    <w:rsid w:val="00756EFE"/>
    <w:rsid w:val="00756FFA"/>
    <w:rsid w:val="00757ACE"/>
    <w:rsid w:val="00757F47"/>
    <w:rsid w:val="00760065"/>
    <w:rsid w:val="0076012A"/>
    <w:rsid w:val="0076013F"/>
    <w:rsid w:val="0076017C"/>
    <w:rsid w:val="00760427"/>
    <w:rsid w:val="00760463"/>
    <w:rsid w:val="007604DB"/>
    <w:rsid w:val="00760537"/>
    <w:rsid w:val="007608D7"/>
    <w:rsid w:val="00760A83"/>
    <w:rsid w:val="00760D21"/>
    <w:rsid w:val="0076181B"/>
    <w:rsid w:val="00761993"/>
    <w:rsid w:val="00761BA2"/>
    <w:rsid w:val="00761C27"/>
    <w:rsid w:val="00761D74"/>
    <w:rsid w:val="00761EE6"/>
    <w:rsid w:val="00761EE7"/>
    <w:rsid w:val="00761EEF"/>
    <w:rsid w:val="007628CE"/>
    <w:rsid w:val="00762957"/>
    <w:rsid w:val="00762C12"/>
    <w:rsid w:val="00762DB4"/>
    <w:rsid w:val="0076312F"/>
    <w:rsid w:val="007631A4"/>
    <w:rsid w:val="007632EA"/>
    <w:rsid w:val="0076343B"/>
    <w:rsid w:val="007634F9"/>
    <w:rsid w:val="00763679"/>
    <w:rsid w:val="007636F7"/>
    <w:rsid w:val="007637BE"/>
    <w:rsid w:val="007638DA"/>
    <w:rsid w:val="00763913"/>
    <w:rsid w:val="00763CED"/>
    <w:rsid w:val="00763FC4"/>
    <w:rsid w:val="00764014"/>
    <w:rsid w:val="00764285"/>
    <w:rsid w:val="0076439F"/>
    <w:rsid w:val="007644B6"/>
    <w:rsid w:val="007644FB"/>
    <w:rsid w:val="007645BB"/>
    <w:rsid w:val="007645E7"/>
    <w:rsid w:val="007646A3"/>
    <w:rsid w:val="00764730"/>
    <w:rsid w:val="00764831"/>
    <w:rsid w:val="0076485F"/>
    <w:rsid w:val="007649D0"/>
    <w:rsid w:val="00764B89"/>
    <w:rsid w:val="00764C18"/>
    <w:rsid w:val="00764EBD"/>
    <w:rsid w:val="00765853"/>
    <w:rsid w:val="0076592D"/>
    <w:rsid w:val="00765A81"/>
    <w:rsid w:val="00765B32"/>
    <w:rsid w:val="00765FC8"/>
    <w:rsid w:val="0076608C"/>
    <w:rsid w:val="007661EF"/>
    <w:rsid w:val="00766357"/>
    <w:rsid w:val="0076641E"/>
    <w:rsid w:val="007669F8"/>
    <w:rsid w:val="00766A33"/>
    <w:rsid w:val="00766BE5"/>
    <w:rsid w:val="00766CF1"/>
    <w:rsid w:val="00766F81"/>
    <w:rsid w:val="00767213"/>
    <w:rsid w:val="007674AC"/>
    <w:rsid w:val="00767A59"/>
    <w:rsid w:val="007700D9"/>
    <w:rsid w:val="007702BB"/>
    <w:rsid w:val="007703CC"/>
    <w:rsid w:val="007707C1"/>
    <w:rsid w:val="00770886"/>
    <w:rsid w:val="00770928"/>
    <w:rsid w:val="00770954"/>
    <w:rsid w:val="00770A12"/>
    <w:rsid w:val="00770B1A"/>
    <w:rsid w:val="00770CEA"/>
    <w:rsid w:val="00770D50"/>
    <w:rsid w:val="00770D74"/>
    <w:rsid w:val="0077107F"/>
    <w:rsid w:val="0077130D"/>
    <w:rsid w:val="007717A7"/>
    <w:rsid w:val="00771987"/>
    <w:rsid w:val="00771A4B"/>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A59"/>
    <w:rsid w:val="00773B58"/>
    <w:rsid w:val="00773B89"/>
    <w:rsid w:val="00773C74"/>
    <w:rsid w:val="00774105"/>
    <w:rsid w:val="00774593"/>
    <w:rsid w:val="00774A25"/>
    <w:rsid w:val="00774DFF"/>
    <w:rsid w:val="007750A6"/>
    <w:rsid w:val="00775152"/>
    <w:rsid w:val="00775395"/>
    <w:rsid w:val="0077541E"/>
    <w:rsid w:val="0077541F"/>
    <w:rsid w:val="00775BFF"/>
    <w:rsid w:val="00775DDB"/>
    <w:rsid w:val="00775EDB"/>
    <w:rsid w:val="0077615E"/>
    <w:rsid w:val="00776269"/>
    <w:rsid w:val="007768F8"/>
    <w:rsid w:val="007769EF"/>
    <w:rsid w:val="00776ADD"/>
    <w:rsid w:val="00776CF8"/>
    <w:rsid w:val="00776D50"/>
    <w:rsid w:val="00777210"/>
    <w:rsid w:val="007775AB"/>
    <w:rsid w:val="0077772B"/>
    <w:rsid w:val="0077783D"/>
    <w:rsid w:val="00777C3C"/>
    <w:rsid w:val="00777E67"/>
    <w:rsid w:val="00777F5B"/>
    <w:rsid w:val="00780010"/>
    <w:rsid w:val="00780019"/>
    <w:rsid w:val="0078006D"/>
    <w:rsid w:val="0078039D"/>
    <w:rsid w:val="00780697"/>
    <w:rsid w:val="007809B8"/>
    <w:rsid w:val="00780DC4"/>
    <w:rsid w:val="00780E00"/>
    <w:rsid w:val="0078109D"/>
    <w:rsid w:val="007810C9"/>
    <w:rsid w:val="0078127B"/>
    <w:rsid w:val="00781687"/>
    <w:rsid w:val="0078183A"/>
    <w:rsid w:val="007818F8"/>
    <w:rsid w:val="00781B39"/>
    <w:rsid w:val="00781CB0"/>
    <w:rsid w:val="00781E4F"/>
    <w:rsid w:val="00782030"/>
    <w:rsid w:val="00782085"/>
    <w:rsid w:val="007826E8"/>
    <w:rsid w:val="007828DD"/>
    <w:rsid w:val="00782D28"/>
    <w:rsid w:val="00782E4E"/>
    <w:rsid w:val="00782FC0"/>
    <w:rsid w:val="00783021"/>
    <w:rsid w:val="00783086"/>
    <w:rsid w:val="00783104"/>
    <w:rsid w:val="00783136"/>
    <w:rsid w:val="0078368A"/>
    <w:rsid w:val="007838AA"/>
    <w:rsid w:val="00783AC2"/>
    <w:rsid w:val="00783BF6"/>
    <w:rsid w:val="007840D2"/>
    <w:rsid w:val="00784463"/>
    <w:rsid w:val="00784790"/>
    <w:rsid w:val="00784B69"/>
    <w:rsid w:val="00784DAB"/>
    <w:rsid w:val="00784F4E"/>
    <w:rsid w:val="007851B2"/>
    <w:rsid w:val="00785652"/>
    <w:rsid w:val="00785713"/>
    <w:rsid w:val="00785DE4"/>
    <w:rsid w:val="007860F3"/>
    <w:rsid w:val="007866F3"/>
    <w:rsid w:val="00786962"/>
    <w:rsid w:val="00786FD4"/>
    <w:rsid w:val="00787117"/>
    <w:rsid w:val="007872B9"/>
    <w:rsid w:val="00787410"/>
    <w:rsid w:val="00787857"/>
    <w:rsid w:val="007878D3"/>
    <w:rsid w:val="00787F9B"/>
    <w:rsid w:val="0079036A"/>
    <w:rsid w:val="0079038F"/>
    <w:rsid w:val="00790499"/>
    <w:rsid w:val="00790532"/>
    <w:rsid w:val="00790888"/>
    <w:rsid w:val="00790A12"/>
    <w:rsid w:val="00790AFD"/>
    <w:rsid w:val="00790B19"/>
    <w:rsid w:val="00790BE7"/>
    <w:rsid w:val="00790F90"/>
    <w:rsid w:val="007916C7"/>
    <w:rsid w:val="007916D8"/>
    <w:rsid w:val="00791787"/>
    <w:rsid w:val="00791966"/>
    <w:rsid w:val="00791DE5"/>
    <w:rsid w:val="00791E5E"/>
    <w:rsid w:val="00792092"/>
    <w:rsid w:val="007921F7"/>
    <w:rsid w:val="007922D7"/>
    <w:rsid w:val="007925AB"/>
    <w:rsid w:val="007927F7"/>
    <w:rsid w:val="00792B07"/>
    <w:rsid w:val="00792E3F"/>
    <w:rsid w:val="007937D6"/>
    <w:rsid w:val="007939BB"/>
    <w:rsid w:val="007939DA"/>
    <w:rsid w:val="007940A2"/>
    <w:rsid w:val="007940BA"/>
    <w:rsid w:val="007940D9"/>
    <w:rsid w:val="0079416C"/>
    <w:rsid w:val="007942DD"/>
    <w:rsid w:val="0079433F"/>
    <w:rsid w:val="00794598"/>
    <w:rsid w:val="007946C7"/>
    <w:rsid w:val="00794C81"/>
    <w:rsid w:val="00794D6E"/>
    <w:rsid w:val="00794ECC"/>
    <w:rsid w:val="00794EE2"/>
    <w:rsid w:val="00795685"/>
    <w:rsid w:val="007956D0"/>
    <w:rsid w:val="0079572A"/>
    <w:rsid w:val="007957CE"/>
    <w:rsid w:val="00795C61"/>
    <w:rsid w:val="007963ED"/>
    <w:rsid w:val="00796463"/>
    <w:rsid w:val="007966C7"/>
    <w:rsid w:val="0079672B"/>
    <w:rsid w:val="0079691F"/>
    <w:rsid w:val="00796D72"/>
    <w:rsid w:val="00796F2E"/>
    <w:rsid w:val="00797220"/>
    <w:rsid w:val="00797502"/>
    <w:rsid w:val="007975D3"/>
    <w:rsid w:val="00797722"/>
    <w:rsid w:val="00797968"/>
    <w:rsid w:val="00797A27"/>
    <w:rsid w:val="00797F5D"/>
    <w:rsid w:val="00797FE5"/>
    <w:rsid w:val="007A00EC"/>
    <w:rsid w:val="007A0430"/>
    <w:rsid w:val="007A045E"/>
    <w:rsid w:val="007A0812"/>
    <w:rsid w:val="007A0895"/>
    <w:rsid w:val="007A0B87"/>
    <w:rsid w:val="007A0EF2"/>
    <w:rsid w:val="007A0FBF"/>
    <w:rsid w:val="007A1012"/>
    <w:rsid w:val="007A11E2"/>
    <w:rsid w:val="007A128E"/>
    <w:rsid w:val="007A12AD"/>
    <w:rsid w:val="007A12FE"/>
    <w:rsid w:val="007A16F7"/>
    <w:rsid w:val="007A1DB5"/>
    <w:rsid w:val="007A1E64"/>
    <w:rsid w:val="007A1EFD"/>
    <w:rsid w:val="007A20D5"/>
    <w:rsid w:val="007A214E"/>
    <w:rsid w:val="007A22BE"/>
    <w:rsid w:val="007A23CC"/>
    <w:rsid w:val="007A25D2"/>
    <w:rsid w:val="007A260B"/>
    <w:rsid w:val="007A2F9F"/>
    <w:rsid w:val="007A3041"/>
    <w:rsid w:val="007A314D"/>
    <w:rsid w:val="007A3312"/>
    <w:rsid w:val="007A3B6B"/>
    <w:rsid w:val="007A3C16"/>
    <w:rsid w:val="007A3C72"/>
    <w:rsid w:val="007A3C86"/>
    <w:rsid w:val="007A3CA8"/>
    <w:rsid w:val="007A40E5"/>
    <w:rsid w:val="007A43CE"/>
    <w:rsid w:val="007A4558"/>
    <w:rsid w:val="007A4593"/>
    <w:rsid w:val="007A45EC"/>
    <w:rsid w:val="007A4626"/>
    <w:rsid w:val="007A49D9"/>
    <w:rsid w:val="007A4B6A"/>
    <w:rsid w:val="007A4B6D"/>
    <w:rsid w:val="007A4CA0"/>
    <w:rsid w:val="007A4FE9"/>
    <w:rsid w:val="007A4FF6"/>
    <w:rsid w:val="007A500F"/>
    <w:rsid w:val="007A5069"/>
    <w:rsid w:val="007A5341"/>
    <w:rsid w:val="007A55B4"/>
    <w:rsid w:val="007A565F"/>
    <w:rsid w:val="007A576E"/>
    <w:rsid w:val="007A578E"/>
    <w:rsid w:val="007A57ED"/>
    <w:rsid w:val="007A58E5"/>
    <w:rsid w:val="007A5C2E"/>
    <w:rsid w:val="007A5C72"/>
    <w:rsid w:val="007A5CDB"/>
    <w:rsid w:val="007A5E6E"/>
    <w:rsid w:val="007A5FA1"/>
    <w:rsid w:val="007A61C4"/>
    <w:rsid w:val="007A69E3"/>
    <w:rsid w:val="007A6B75"/>
    <w:rsid w:val="007A6DA1"/>
    <w:rsid w:val="007A6E63"/>
    <w:rsid w:val="007A6E8B"/>
    <w:rsid w:val="007A7090"/>
    <w:rsid w:val="007A74DE"/>
    <w:rsid w:val="007A74E9"/>
    <w:rsid w:val="007A76D1"/>
    <w:rsid w:val="007A7A86"/>
    <w:rsid w:val="007A7B5D"/>
    <w:rsid w:val="007A7E87"/>
    <w:rsid w:val="007A7EFF"/>
    <w:rsid w:val="007A7F9C"/>
    <w:rsid w:val="007B0489"/>
    <w:rsid w:val="007B04D4"/>
    <w:rsid w:val="007B050B"/>
    <w:rsid w:val="007B0F40"/>
    <w:rsid w:val="007B10EE"/>
    <w:rsid w:val="007B11DA"/>
    <w:rsid w:val="007B131D"/>
    <w:rsid w:val="007B1441"/>
    <w:rsid w:val="007B14C2"/>
    <w:rsid w:val="007B1687"/>
    <w:rsid w:val="007B173E"/>
    <w:rsid w:val="007B1A37"/>
    <w:rsid w:val="007B1C8B"/>
    <w:rsid w:val="007B1C98"/>
    <w:rsid w:val="007B1D2D"/>
    <w:rsid w:val="007B2CA2"/>
    <w:rsid w:val="007B2E70"/>
    <w:rsid w:val="007B2F5D"/>
    <w:rsid w:val="007B3254"/>
    <w:rsid w:val="007B3435"/>
    <w:rsid w:val="007B3474"/>
    <w:rsid w:val="007B3497"/>
    <w:rsid w:val="007B362B"/>
    <w:rsid w:val="007B38FD"/>
    <w:rsid w:val="007B3B10"/>
    <w:rsid w:val="007B3E80"/>
    <w:rsid w:val="007B3FF6"/>
    <w:rsid w:val="007B4239"/>
    <w:rsid w:val="007B4442"/>
    <w:rsid w:val="007B485A"/>
    <w:rsid w:val="007B4891"/>
    <w:rsid w:val="007B4AB7"/>
    <w:rsid w:val="007B4DA8"/>
    <w:rsid w:val="007B5036"/>
    <w:rsid w:val="007B5294"/>
    <w:rsid w:val="007B5407"/>
    <w:rsid w:val="007B54CA"/>
    <w:rsid w:val="007B589D"/>
    <w:rsid w:val="007B5AAD"/>
    <w:rsid w:val="007B5E0A"/>
    <w:rsid w:val="007B5EE5"/>
    <w:rsid w:val="007B5EF9"/>
    <w:rsid w:val="007B5F4A"/>
    <w:rsid w:val="007B605C"/>
    <w:rsid w:val="007B6146"/>
    <w:rsid w:val="007B650F"/>
    <w:rsid w:val="007B6606"/>
    <w:rsid w:val="007B687D"/>
    <w:rsid w:val="007B6BAB"/>
    <w:rsid w:val="007B6BB4"/>
    <w:rsid w:val="007B6BFA"/>
    <w:rsid w:val="007B6C07"/>
    <w:rsid w:val="007B6DCA"/>
    <w:rsid w:val="007B6E71"/>
    <w:rsid w:val="007B6FFB"/>
    <w:rsid w:val="007B708A"/>
    <w:rsid w:val="007B70B9"/>
    <w:rsid w:val="007B72D7"/>
    <w:rsid w:val="007B73B2"/>
    <w:rsid w:val="007B7413"/>
    <w:rsid w:val="007B744E"/>
    <w:rsid w:val="007B773D"/>
    <w:rsid w:val="007B780D"/>
    <w:rsid w:val="007B7817"/>
    <w:rsid w:val="007B781A"/>
    <w:rsid w:val="007B786F"/>
    <w:rsid w:val="007B7C30"/>
    <w:rsid w:val="007B7FFD"/>
    <w:rsid w:val="007C04CB"/>
    <w:rsid w:val="007C0508"/>
    <w:rsid w:val="007C08DB"/>
    <w:rsid w:val="007C0B17"/>
    <w:rsid w:val="007C0D33"/>
    <w:rsid w:val="007C0ECD"/>
    <w:rsid w:val="007C13FC"/>
    <w:rsid w:val="007C176B"/>
    <w:rsid w:val="007C1B27"/>
    <w:rsid w:val="007C1CDC"/>
    <w:rsid w:val="007C1F52"/>
    <w:rsid w:val="007C207E"/>
    <w:rsid w:val="007C2418"/>
    <w:rsid w:val="007C25FF"/>
    <w:rsid w:val="007C2860"/>
    <w:rsid w:val="007C292A"/>
    <w:rsid w:val="007C2AD9"/>
    <w:rsid w:val="007C2BC3"/>
    <w:rsid w:val="007C2C2A"/>
    <w:rsid w:val="007C2CED"/>
    <w:rsid w:val="007C2E62"/>
    <w:rsid w:val="007C2F2A"/>
    <w:rsid w:val="007C35F2"/>
    <w:rsid w:val="007C3671"/>
    <w:rsid w:val="007C377F"/>
    <w:rsid w:val="007C3A34"/>
    <w:rsid w:val="007C3BB7"/>
    <w:rsid w:val="007C3F7D"/>
    <w:rsid w:val="007C3FCB"/>
    <w:rsid w:val="007C409B"/>
    <w:rsid w:val="007C423E"/>
    <w:rsid w:val="007C4453"/>
    <w:rsid w:val="007C452A"/>
    <w:rsid w:val="007C4788"/>
    <w:rsid w:val="007C49F6"/>
    <w:rsid w:val="007C4D2C"/>
    <w:rsid w:val="007C4E69"/>
    <w:rsid w:val="007C4FC6"/>
    <w:rsid w:val="007C502B"/>
    <w:rsid w:val="007C518A"/>
    <w:rsid w:val="007C5209"/>
    <w:rsid w:val="007C53B8"/>
    <w:rsid w:val="007C5595"/>
    <w:rsid w:val="007C56CA"/>
    <w:rsid w:val="007C5946"/>
    <w:rsid w:val="007C59CE"/>
    <w:rsid w:val="007C5BF1"/>
    <w:rsid w:val="007C5E51"/>
    <w:rsid w:val="007C6111"/>
    <w:rsid w:val="007C61DA"/>
    <w:rsid w:val="007C6284"/>
    <w:rsid w:val="007C6608"/>
    <w:rsid w:val="007C66E0"/>
    <w:rsid w:val="007C66E6"/>
    <w:rsid w:val="007C6762"/>
    <w:rsid w:val="007C68E1"/>
    <w:rsid w:val="007C6EB4"/>
    <w:rsid w:val="007C7219"/>
    <w:rsid w:val="007C7688"/>
    <w:rsid w:val="007C7761"/>
    <w:rsid w:val="007C785C"/>
    <w:rsid w:val="007C799B"/>
    <w:rsid w:val="007C79A5"/>
    <w:rsid w:val="007C7C56"/>
    <w:rsid w:val="007C7DF0"/>
    <w:rsid w:val="007C7E14"/>
    <w:rsid w:val="007D003E"/>
    <w:rsid w:val="007D0091"/>
    <w:rsid w:val="007D01D7"/>
    <w:rsid w:val="007D07EA"/>
    <w:rsid w:val="007D08FD"/>
    <w:rsid w:val="007D0B67"/>
    <w:rsid w:val="007D0C9C"/>
    <w:rsid w:val="007D0D23"/>
    <w:rsid w:val="007D1016"/>
    <w:rsid w:val="007D113A"/>
    <w:rsid w:val="007D136E"/>
    <w:rsid w:val="007D1462"/>
    <w:rsid w:val="007D1775"/>
    <w:rsid w:val="007D1918"/>
    <w:rsid w:val="007D1968"/>
    <w:rsid w:val="007D1A22"/>
    <w:rsid w:val="007D1A7F"/>
    <w:rsid w:val="007D1C1E"/>
    <w:rsid w:val="007D1FA7"/>
    <w:rsid w:val="007D1FEB"/>
    <w:rsid w:val="007D2442"/>
    <w:rsid w:val="007D25B7"/>
    <w:rsid w:val="007D2B83"/>
    <w:rsid w:val="007D2C4B"/>
    <w:rsid w:val="007D2C72"/>
    <w:rsid w:val="007D2D76"/>
    <w:rsid w:val="007D3023"/>
    <w:rsid w:val="007D31EF"/>
    <w:rsid w:val="007D3749"/>
    <w:rsid w:val="007D3AC1"/>
    <w:rsid w:val="007D3C17"/>
    <w:rsid w:val="007D4190"/>
    <w:rsid w:val="007D44DB"/>
    <w:rsid w:val="007D4739"/>
    <w:rsid w:val="007D4797"/>
    <w:rsid w:val="007D4896"/>
    <w:rsid w:val="007D48EE"/>
    <w:rsid w:val="007D48FF"/>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63C3"/>
    <w:rsid w:val="007D640D"/>
    <w:rsid w:val="007D66F3"/>
    <w:rsid w:val="007D69A5"/>
    <w:rsid w:val="007D6AAD"/>
    <w:rsid w:val="007D6C52"/>
    <w:rsid w:val="007D712C"/>
    <w:rsid w:val="007D715A"/>
    <w:rsid w:val="007D717F"/>
    <w:rsid w:val="007D74A3"/>
    <w:rsid w:val="007D74B1"/>
    <w:rsid w:val="007D76BE"/>
    <w:rsid w:val="007D7815"/>
    <w:rsid w:val="007D7F14"/>
    <w:rsid w:val="007E011E"/>
    <w:rsid w:val="007E0290"/>
    <w:rsid w:val="007E037F"/>
    <w:rsid w:val="007E038F"/>
    <w:rsid w:val="007E0EEC"/>
    <w:rsid w:val="007E0FDB"/>
    <w:rsid w:val="007E115B"/>
    <w:rsid w:val="007E16C8"/>
    <w:rsid w:val="007E18AB"/>
    <w:rsid w:val="007E19E3"/>
    <w:rsid w:val="007E1A5B"/>
    <w:rsid w:val="007E1BE2"/>
    <w:rsid w:val="007E2015"/>
    <w:rsid w:val="007E22BF"/>
    <w:rsid w:val="007E244A"/>
    <w:rsid w:val="007E2484"/>
    <w:rsid w:val="007E24C9"/>
    <w:rsid w:val="007E285A"/>
    <w:rsid w:val="007E289E"/>
    <w:rsid w:val="007E2AC1"/>
    <w:rsid w:val="007E2BBB"/>
    <w:rsid w:val="007E2D26"/>
    <w:rsid w:val="007E2D42"/>
    <w:rsid w:val="007E2D44"/>
    <w:rsid w:val="007E3477"/>
    <w:rsid w:val="007E3553"/>
    <w:rsid w:val="007E3A95"/>
    <w:rsid w:val="007E3BCD"/>
    <w:rsid w:val="007E3C2C"/>
    <w:rsid w:val="007E3F91"/>
    <w:rsid w:val="007E3FB4"/>
    <w:rsid w:val="007E4071"/>
    <w:rsid w:val="007E42C7"/>
    <w:rsid w:val="007E432A"/>
    <w:rsid w:val="007E445F"/>
    <w:rsid w:val="007E44BD"/>
    <w:rsid w:val="007E488D"/>
    <w:rsid w:val="007E4A7D"/>
    <w:rsid w:val="007E4C21"/>
    <w:rsid w:val="007E54FB"/>
    <w:rsid w:val="007E577D"/>
    <w:rsid w:val="007E598C"/>
    <w:rsid w:val="007E5B7A"/>
    <w:rsid w:val="007E5D6F"/>
    <w:rsid w:val="007E60B3"/>
    <w:rsid w:val="007E6969"/>
    <w:rsid w:val="007E6A03"/>
    <w:rsid w:val="007E6C8B"/>
    <w:rsid w:val="007E6EA9"/>
    <w:rsid w:val="007E71B8"/>
    <w:rsid w:val="007E72AA"/>
    <w:rsid w:val="007E72B7"/>
    <w:rsid w:val="007E746D"/>
    <w:rsid w:val="007E7525"/>
    <w:rsid w:val="007E75B1"/>
    <w:rsid w:val="007E760F"/>
    <w:rsid w:val="007F0059"/>
    <w:rsid w:val="007F0204"/>
    <w:rsid w:val="007F0256"/>
    <w:rsid w:val="007F03DC"/>
    <w:rsid w:val="007F048C"/>
    <w:rsid w:val="007F0603"/>
    <w:rsid w:val="007F0604"/>
    <w:rsid w:val="007F083E"/>
    <w:rsid w:val="007F0DC3"/>
    <w:rsid w:val="007F0E13"/>
    <w:rsid w:val="007F1370"/>
    <w:rsid w:val="007F15A7"/>
    <w:rsid w:val="007F1801"/>
    <w:rsid w:val="007F1947"/>
    <w:rsid w:val="007F199A"/>
    <w:rsid w:val="007F1F97"/>
    <w:rsid w:val="007F1FD8"/>
    <w:rsid w:val="007F20B7"/>
    <w:rsid w:val="007F210F"/>
    <w:rsid w:val="007F21E9"/>
    <w:rsid w:val="007F22D1"/>
    <w:rsid w:val="007F23E1"/>
    <w:rsid w:val="007F2489"/>
    <w:rsid w:val="007F26F7"/>
    <w:rsid w:val="007F2780"/>
    <w:rsid w:val="007F284F"/>
    <w:rsid w:val="007F2B84"/>
    <w:rsid w:val="007F2C53"/>
    <w:rsid w:val="007F2FE8"/>
    <w:rsid w:val="007F304B"/>
    <w:rsid w:val="007F308F"/>
    <w:rsid w:val="007F3112"/>
    <w:rsid w:val="007F31C5"/>
    <w:rsid w:val="007F36B4"/>
    <w:rsid w:val="007F3744"/>
    <w:rsid w:val="007F38DE"/>
    <w:rsid w:val="007F39CE"/>
    <w:rsid w:val="007F3ACC"/>
    <w:rsid w:val="007F3DC9"/>
    <w:rsid w:val="007F459D"/>
    <w:rsid w:val="007F45B1"/>
    <w:rsid w:val="007F48B2"/>
    <w:rsid w:val="007F4B39"/>
    <w:rsid w:val="007F4E7B"/>
    <w:rsid w:val="007F56E4"/>
    <w:rsid w:val="007F5999"/>
    <w:rsid w:val="007F5A92"/>
    <w:rsid w:val="007F5CE5"/>
    <w:rsid w:val="007F5E20"/>
    <w:rsid w:val="007F5E32"/>
    <w:rsid w:val="007F5EAF"/>
    <w:rsid w:val="007F6026"/>
    <w:rsid w:val="007F6203"/>
    <w:rsid w:val="007F63CF"/>
    <w:rsid w:val="007F63E2"/>
    <w:rsid w:val="007F6705"/>
    <w:rsid w:val="007F68B2"/>
    <w:rsid w:val="007F6D53"/>
    <w:rsid w:val="007F6E6B"/>
    <w:rsid w:val="007F6E98"/>
    <w:rsid w:val="007F6FBB"/>
    <w:rsid w:val="007F70AB"/>
    <w:rsid w:val="007F70DA"/>
    <w:rsid w:val="007F7149"/>
    <w:rsid w:val="007F71BD"/>
    <w:rsid w:val="007F7269"/>
    <w:rsid w:val="007F7296"/>
    <w:rsid w:val="007F73EA"/>
    <w:rsid w:val="007F744C"/>
    <w:rsid w:val="007F76C8"/>
    <w:rsid w:val="007F76F9"/>
    <w:rsid w:val="007F77C9"/>
    <w:rsid w:val="007F790C"/>
    <w:rsid w:val="007F7A65"/>
    <w:rsid w:val="007F7AE2"/>
    <w:rsid w:val="007F7D4B"/>
    <w:rsid w:val="007F7F1A"/>
    <w:rsid w:val="007F7FC6"/>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DD"/>
    <w:rsid w:val="008029F1"/>
    <w:rsid w:val="00802B6A"/>
    <w:rsid w:val="008031AC"/>
    <w:rsid w:val="00803408"/>
    <w:rsid w:val="00803CF1"/>
    <w:rsid w:val="00803D76"/>
    <w:rsid w:val="00804011"/>
    <w:rsid w:val="00804087"/>
    <w:rsid w:val="0080432C"/>
    <w:rsid w:val="00804439"/>
    <w:rsid w:val="00804440"/>
    <w:rsid w:val="0080455B"/>
    <w:rsid w:val="008045E5"/>
    <w:rsid w:val="00804A20"/>
    <w:rsid w:val="00804A85"/>
    <w:rsid w:val="008050C1"/>
    <w:rsid w:val="008051D0"/>
    <w:rsid w:val="00805463"/>
    <w:rsid w:val="008054CD"/>
    <w:rsid w:val="008054DD"/>
    <w:rsid w:val="008055B4"/>
    <w:rsid w:val="00805685"/>
    <w:rsid w:val="00805DC6"/>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102DD"/>
    <w:rsid w:val="00810765"/>
    <w:rsid w:val="0081087F"/>
    <w:rsid w:val="00810881"/>
    <w:rsid w:val="00810DED"/>
    <w:rsid w:val="0081101D"/>
    <w:rsid w:val="0081104D"/>
    <w:rsid w:val="008110E5"/>
    <w:rsid w:val="0081113E"/>
    <w:rsid w:val="0081138E"/>
    <w:rsid w:val="00811690"/>
    <w:rsid w:val="00811752"/>
    <w:rsid w:val="008117D5"/>
    <w:rsid w:val="00811BF2"/>
    <w:rsid w:val="008121AD"/>
    <w:rsid w:val="00812640"/>
    <w:rsid w:val="008126ED"/>
    <w:rsid w:val="00812CF9"/>
    <w:rsid w:val="00813254"/>
    <w:rsid w:val="0081335D"/>
    <w:rsid w:val="00813CDE"/>
    <w:rsid w:val="00813CF3"/>
    <w:rsid w:val="00813D49"/>
    <w:rsid w:val="00813DDA"/>
    <w:rsid w:val="00813ED0"/>
    <w:rsid w:val="00814372"/>
    <w:rsid w:val="008143CB"/>
    <w:rsid w:val="0081458B"/>
    <w:rsid w:val="00814696"/>
    <w:rsid w:val="00814707"/>
    <w:rsid w:val="00814849"/>
    <w:rsid w:val="0081485B"/>
    <w:rsid w:val="008149BE"/>
    <w:rsid w:val="00814BB9"/>
    <w:rsid w:val="00814DF0"/>
    <w:rsid w:val="00814EF6"/>
    <w:rsid w:val="00814FBA"/>
    <w:rsid w:val="00815246"/>
    <w:rsid w:val="008153AE"/>
    <w:rsid w:val="008156D1"/>
    <w:rsid w:val="0081581E"/>
    <w:rsid w:val="00815A2C"/>
    <w:rsid w:val="00815BEB"/>
    <w:rsid w:val="00815C31"/>
    <w:rsid w:val="0081631C"/>
    <w:rsid w:val="0081658B"/>
    <w:rsid w:val="00816898"/>
    <w:rsid w:val="00816ADB"/>
    <w:rsid w:val="00816B92"/>
    <w:rsid w:val="008173CC"/>
    <w:rsid w:val="00817680"/>
    <w:rsid w:val="0081778C"/>
    <w:rsid w:val="00817A5B"/>
    <w:rsid w:val="00817B40"/>
    <w:rsid w:val="0082014D"/>
    <w:rsid w:val="008204F3"/>
    <w:rsid w:val="008205A3"/>
    <w:rsid w:val="00820879"/>
    <w:rsid w:val="00820AAD"/>
    <w:rsid w:val="00820C9C"/>
    <w:rsid w:val="008210C7"/>
    <w:rsid w:val="00821349"/>
    <w:rsid w:val="00821622"/>
    <w:rsid w:val="008216BA"/>
    <w:rsid w:val="008217E8"/>
    <w:rsid w:val="00821B30"/>
    <w:rsid w:val="00821B9A"/>
    <w:rsid w:val="00821C38"/>
    <w:rsid w:val="00821C62"/>
    <w:rsid w:val="00821C6E"/>
    <w:rsid w:val="00821CCC"/>
    <w:rsid w:val="00821E5C"/>
    <w:rsid w:val="0082203E"/>
    <w:rsid w:val="008223F1"/>
    <w:rsid w:val="0082252D"/>
    <w:rsid w:val="008229F2"/>
    <w:rsid w:val="00822B5C"/>
    <w:rsid w:val="008231C9"/>
    <w:rsid w:val="00823223"/>
    <w:rsid w:val="00823BD6"/>
    <w:rsid w:val="00823C1B"/>
    <w:rsid w:val="00823CFA"/>
    <w:rsid w:val="00823DCC"/>
    <w:rsid w:val="00823E22"/>
    <w:rsid w:val="00823F1D"/>
    <w:rsid w:val="008244BD"/>
    <w:rsid w:val="00824667"/>
    <w:rsid w:val="0082478A"/>
    <w:rsid w:val="00824832"/>
    <w:rsid w:val="00824ACD"/>
    <w:rsid w:val="00824C14"/>
    <w:rsid w:val="00824D28"/>
    <w:rsid w:val="00825447"/>
    <w:rsid w:val="00825492"/>
    <w:rsid w:val="008255C8"/>
    <w:rsid w:val="0082574B"/>
    <w:rsid w:val="008258DD"/>
    <w:rsid w:val="0082595D"/>
    <w:rsid w:val="00825DE4"/>
    <w:rsid w:val="00825F48"/>
    <w:rsid w:val="008264F1"/>
    <w:rsid w:val="00826B86"/>
    <w:rsid w:val="00826D4F"/>
    <w:rsid w:val="008271CF"/>
    <w:rsid w:val="00827242"/>
    <w:rsid w:val="00827335"/>
    <w:rsid w:val="008274CD"/>
    <w:rsid w:val="00827714"/>
    <w:rsid w:val="00827941"/>
    <w:rsid w:val="00827976"/>
    <w:rsid w:val="00827DF7"/>
    <w:rsid w:val="00827EB3"/>
    <w:rsid w:val="00830109"/>
    <w:rsid w:val="008305CC"/>
    <w:rsid w:val="008305F0"/>
    <w:rsid w:val="008306D9"/>
    <w:rsid w:val="0083072B"/>
    <w:rsid w:val="00830B42"/>
    <w:rsid w:val="00830CE7"/>
    <w:rsid w:val="00830D9C"/>
    <w:rsid w:val="00830E0C"/>
    <w:rsid w:val="0083145A"/>
    <w:rsid w:val="0083161E"/>
    <w:rsid w:val="00831C33"/>
    <w:rsid w:val="00831CCB"/>
    <w:rsid w:val="00831CF6"/>
    <w:rsid w:val="00831E75"/>
    <w:rsid w:val="0083226B"/>
    <w:rsid w:val="00832508"/>
    <w:rsid w:val="0083260C"/>
    <w:rsid w:val="008329E4"/>
    <w:rsid w:val="00832D8B"/>
    <w:rsid w:val="0083309C"/>
    <w:rsid w:val="008330ED"/>
    <w:rsid w:val="00833419"/>
    <w:rsid w:val="00833458"/>
    <w:rsid w:val="00833474"/>
    <w:rsid w:val="00833498"/>
    <w:rsid w:val="00833705"/>
    <w:rsid w:val="0083395E"/>
    <w:rsid w:val="00833E78"/>
    <w:rsid w:val="008341D8"/>
    <w:rsid w:val="00834534"/>
    <w:rsid w:val="00834883"/>
    <w:rsid w:val="00834A62"/>
    <w:rsid w:val="00834EC2"/>
    <w:rsid w:val="00834F9D"/>
    <w:rsid w:val="00835258"/>
    <w:rsid w:val="00835483"/>
    <w:rsid w:val="008354D5"/>
    <w:rsid w:val="0083572A"/>
    <w:rsid w:val="00835754"/>
    <w:rsid w:val="00835791"/>
    <w:rsid w:val="00835E06"/>
    <w:rsid w:val="00835E7C"/>
    <w:rsid w:val="00835E94"/>
    <w:rsid w:val="0083616F"/>
    <w:rsid w:val="008361DD"/>
    <w:rsid w:val="00836757"/>
    <w:rsid w:val="00836D3B"/>
    <w:rsid w:val="00836D64"/>
    <w:rsid w:val="00837017"/>
    <w:rsid w:val="0083711A"/>
    <w:rsid w:val="00837496"/>
    <w:rsid w:val="008376A7"/>
    <w:rsid w:val="00837A20"/>
    <w:rsid w:val="00840019"/>
    <w:rsid w:val="0084067F"/>
    <w:rsid w:val="00840ACA"/>
    <w:rsid w:val="00840C28"/>
    <w:rsid w:val="00840C52"/>
    <w:rsid w:val="00840D6F"/>
    <w:rsid w:val="008410A4"/>
    <w:rsid w:val="00841125"/>
    <w:rsid w:val="008414C4"/>
    <w:rsid w:val="00841626"/>
    <w:rsid w:val="008416C7"/>
    <w:rsid w:val="00841798"/>
    <w:rsid w:val="008417A4"/>
    <w:rsid w:val="0084187A"/>
    <w:rsid w:val="008419C9"/>
    <w:rsid w:val="00841B71"/>
    <w:rsid w:val="00841C09"/>
    <w:rsid w:val="00841E16"/>
    <w:rsid w:val="00841F14"/>
    <w:rsid w:val="008420EC"/>
    <w:rsid w:val="008423F5"/>
    <w:rsid w:val="00842C5F"/>
    <w:rsid w:val="00842DEA"/>
    <w:rsid w:val="00842FDC"/>
    <w:rsid w:val="0084315C"/>
    <w:rsid w:val="0084352A"/>
    <w:rsid w:val="0084357F"/>
    <w:rsid w:val="008436A1"/>
    <w:rsid w:val="0084372A"/>
    <w:rsid w:val="008438FF"/>
    <w:rsid w:val="00843EB5"/>
    <w:rsid w:val="0084408F"/>
    <w:rsid w:val="00844251"/>
    <w:rsid w:val="00844578"/>
    <w:rsid w:val="008445F6"/>
    <w:rsid w:val="008449B0"/>
    <w:rsid w:val="00844B89"/>
    <w:rsid w:val="00844BB1"/>
    <w:rsid w:val="00844F20"/>
    <w:rsid w:val="0084511E"/>
    <w:rsid w:val="0084512C"/>
    <w:rsid w:val="00845510"/>
    <w:rsid w:val="00845820"/>
    <w:rsid w:val="00845A2D"/>
    <w:rsid w:val="00845AD2"/>
    <w:rsid w:val="00845BD8"/>
    <w:rsid w:val="00845EB6"/>
    <w:rsid w:val="0084613A"/>
    <w:rsid w:val="008465B9"/>
    <w:rsid w:val="008466B6"/>
    <w:rsid w:val="008467E4"/>
    <w:rsid w:val="00846911"/>
    <w:rsid w:val="00846CF6"/>
    <w:rsid w:val="00846E5A"/>
    <w:rsid w:val="00846F4F"/>
    <w:rsid w:val="00846F64"/>
    <w:rsid w:val="008470E7"/>
    <w:rsid w:val="008472B4"/>
    <w:rsid w:val="0084749E"/>
    <w:rsid w:val="008474A5"/>
    <w:rsid w:val="008474D9"/>
    <w:rsid w:val="008476F8"/>
    <w:rsid w:val="0084779C"/>
    <w:rsid w:val="00847913"/>
    <w:rsid w:val="00847A82"/>
    <w:rsid w:val="00847F25"/>
    <w:rsid w:val="00847FC1"/>
    <w:rsid w:val="00850290"/>
    <w:rsid w:val="008502DA"/>
    <w:rsid w:val="008502EF"/>
    <w:rsid w:val="00850792"/>
    <w:rsid w:val="00850998"/>
    <w:rsid w:val="00850DF2"/>
    <w:rsid w:val="00850F67"/>
    <w:rsid w:val="00851185"/>
    <w:rsid w:val="0085131B"/>
    <w:rsid w:val="00851A43"/>
    <w:rsid w:val="00851B08"/>
    <w:rsid w:val="00851BDC"/>
    <w:rsid w:val="00851D86"/>
    <w:rsid w:val="00851F70"/>
    <w:rsid w:val="0085201A"/>
    <w:rsid w:val="0085211A"/>
    <w:rsid w:val="008527BD"/>
    <w:rsid w:val="00852CF1"/>
    <w:rsid w:val="00852DAE"/>
    <w:rsid w:val="00852EF7"/>
    <w:rsid w:val="0085307B"/>
    <w:rsid w:val="008530D7"/>
    <w:rsid w:val="008530E2"/>
    <w:rsid w:val="00853908"/>
    <w:rsid w:val="0085392E"/>
    <w:rsid w:val="00853E7A"/>
    <w:rsid w:val="00854099"/>
    <w:rsid w:val="008540B2"/>
    <w:rsid w:val="0085434C"/>
    <w:rsid w:val="008546D7"/>
    <w:rsid w:val="00854879"/>
    <w:rsid w:val="00854A52"/>
    <w:rsid w:val="008558CC"/>
    <w:rsid w:val="0085597D"/>
    <w:rsid w:val="00855AF6"/>
    <w:rsid w:val="00855F9E"/>
    <w:rsid w:val="008562FB"/>
    <w:rsid w:val="008563D7"/>
    <w:rsid w:val="008569BD"/>
    <w:rsid w:val="00856CCB"/>
    <w:rsid w:val="00856D9A"/>
    <w:rsid w:val="008570E3"/>
    <w:rsid w:val="00857246"/>
    <w:rsid w:val="0085738F"/>
    <w:rsid w:val="008573A2"/>
    <w:rsid w:val="00857482"/>
    <w:rsid w:val="00857514"/>
    <w:rsid w:val="00857B34"/>
    <w:rsid w:val="00857D01"/>
    <w:rsid w:val="00860037"/>
    <w:rsid w:val="008602AD"/>
    <w:rsid w:val="008602B4"/>
    <w:rsid w:val="008609A5"/>
    <w:rsid w:val="00860BB4"/>
    <w:rsid w:val="00860D53"/>
    <w:rsid w:val="00860F65"/>
    <w:rsid w:val="008610D9"/>
    <w:rsid w:val="0086117F"/>
    <w:rsid w:val="008611CD"/>
    <w:rsid w:val="0086182D"/>
    <w:rsid w:val="0086199A"/>
    <w:rsid w:val="00861A97"/>
    <w:rsid w:val="00861FAA"/>
    <w:rsid w:val="00862155"/>
    <w:rsid w:val="0086238A"/>
    <w:rsid w:val="008626E4"/>
    <w:rsid w:val="008627E1"/>
    <w:rsid w:val="0086285E"/>
    <w:rsid w:val="00862940"/>
    <w:rsid w:val="00862A60"/>
    <w:rsid w:val="00862D7E"/>
    <w:rsid w:val="00862E3B"/>
    <w:rsid w:val="00862F19"/>
    <w:rsid w:val="00863044"/>
    <w:rsid w:val="0086310B"/>
    <w:rsid w:val="0086319C"/>
    <w:rsid w:val="00863743"/>
    <w:rsid w:val="008637F0"/>
    <w:rsid w:val="008644B1"/>
    <w:rsid w:val="008644E5"/>
    <w:rsid w:val="0086479A"/>
    <w:rsid w:val="008647F3"/>
    <w:rsid w:val="008647F9"/>
    <w:rsid w:val="008648AF"/>
    <w:rsid w:val="00864929"/>
    <w:rsid w:val="00864B3C"/>
    <w:rsid w:val="00864B7F"/>
    <w:rsid w:val="00864DF0"/>
    <w:rsid w:val="00865282"/>
    <w:rsid w:val="008652AB"/>
    <w:rsid w:val="008654C3"/>
    <w:rsid w:val="0086556A"/>
    <w:rsid w:val="008655E8"/>
    <w:rsid w:val="008657C5"/>
    <w:rsid w:val="00865AA0"/>
    <w:rsid w:val="00865B0E"/>
    <w:rsid w:val="00865B8B"/>
    <w:rsid w:val="00865DFD"/>
    <w:rsid w:val="00865F2D"/>
    <w:rsid w:val="00865F35"/>
    <w:rsid w:val="00866069"/>
    <w:rsid w:val="0086610C"/>
    <w:rsid w:val="00866350"/>
    <w:rsid w:val="0086648B"/>
    <w:rsid w:val="00866557"/>
    <w:rsid w:val="008666D9"/>
    <w:rsid w:val="0086682A"/>
    <w:rsid w:val="00866852"/>
    <w:rsid w:val="00866943"/>
    <w:rsid w:val="00866D06"/>
    <w:rsid w:val="00866FE8"/>
    <w:rsid w:val="00867255"/>
    <w:rsid w:val="0086743F"/>
    <w:rsid w:val="0086745B"/>
    <w:rsid w:val="008674A5"/>
    <w:rsid w:val="008675AC"/>
    <w:rsid w:val="008676D9"/>
    <w:rsid w:val="00867853"/>
    <w:rsid w:val="008678CB"/>
    <w:rsid w:val="0086798E"/>
    <w:rsid w:val="00867A40"/>
    <w:rsid w:val="00867C0E"/>
    <w:rsid w:val="00867D0A"/>
    <w:rsid w:val="00867D47"/>
    <w:rsid w:val="0087045C"/>
    <w:rsid w:val="008706CA"/>
    <w:rsid w:val="008707DB"/>
    <w:rsid w:val="008709C9"/>
    <w:rsid w:val="00870B5F"/>
    <w:rsid w:val="00871267"/>
    <w:rsid w:val="008714BE"/>
    <w:rsid w:val="008717CE"/>
    <w:rsid w:val="008717E2"/>
    <w:rsid w:val="00871867"/>
    <w:rsid w:val="00871A7A"/>
    <w:rsid w:val="008724B1"/>
    <w:rsid w:val="0087267B"/>
    <w:rsid w:val="00872A28"/>
    <w:rsid w:val="00872D1A"/>
    <w:rsid w:val="00872E80"/>
    <w:rsid w:val="0087329F"/>
    <w:rsid w:val="008733F5"/>
    <w:rsid w:val="0087362C"/>
    <w:rsid w:val="00873679"/>
    <w:rsid w:val="00873CAB"/>
    <w:rsid w:val="00873CB1"/>
    <w:rsid w:val="00873E57"/>
    <w:rsid w:val="00873FC2"/>
    <w:rsid w:val="0087416E"/>
    <w:rsid w:val="008742E2"/>
    <w:rsid w:val="008743DE"/>
    <w:rsid w:val="00874470"/>
    <w:rsid w:val="008746DE"/>
    <w:rsid w:val="008746E6"/>
    <w:rsid w:val="008748B3"/>
    <w:rsid w:val="00874913"/>
    <w:rsid w:val="008749FA"/>
    <w:rsid w:val="00874BC2"/>
    <w:rsid w:val="00874C6D"/>
    <w:rsid w:val="00875141"/>
    <w:rsid w:val="008751E6"/>
    <w:rsid w:val="00875510"/>
    <w:rsid w:val="008757A1"/>
    <w:rsid w:val="00875A33"/>
    <w:rsid w:val="00875D58"/>
    <w:rsid w:val="00875FCA"/>
    <w:rsid w:val="00876160"/>
    <w:rsid w:val="0087618A"/>
    <w:rsid w:val="00876599"/>
    <w:rsid w:val="00876A70"/>
    <w:rsid w:val="00876BAC"/>
    <w:rsid w:val="00876C6B"/>
    <w:rsid w:val="00876CC0"/>
    <w:rsid w:val="00876CEB"/>
    <w:rsid w:val="00876D36"/>
    <w:rsid w:val="00876F1B"/>
    <w:rsid w:val="00877107"/>
    <w:rsid w:val="00877232"/>
    <w:rsid w:val="00877329"/>
    <w:rsid w:val="00877336"/>
    <w:rsid w:val="00877A0D"/>
    <w:rsid w:val="00877EA7"/>
    <w:rsid w:val="00877F12"/>
    <w:rsid w:val="00880210"/>
    <w:rsid w:val="008802BB"/>
    <w:rsid w:val="008803F7"/>
    <w:rsid w:val="00880438"/>
    <w:rsid w:val="008805DF"/>
    <w:rsid w:val="00880C73"/>
    <w:rsid w:val="00880E34"/>
    <w:rsid w:val="00881012"/>
    <w:rsid w:val="0088101D"/>
    <w:rsid w:val="0088128C"/>
    <w:rsid w:val="008812BB"/>
    <w:rsid w:val="00881433"/>
    <w:rsid w:val="00881637"/>
    <w:rsid w:val="00881707"/>
    <w:rsid w:val="0088195D"/>
    <w:rsid w:val="008819C3"/>
    <w:rsid w:val="00881B9A"/>
    <w:rsid w:val="00881DCC"/>
    <w:rsid w:val="00881E4E"/>
    <w:rsid w:val="00881EEA"/>
    <w:rsid w:val="00882249"/>
    <w:rsid w:val="00882343"/>
    <w:rsid w:val="008826F4"/>
    <w:rsid w:val="00882A24"/>
    <w:rsid w:val="0088324C"/>
    <w:rsid w:val="0088336F"/>
    <w:rsid w:val="00883487"/>
    <w:rsid w:val="0088355F"/>
    <w:rsid w:val="00883669"/>
    <w:rsid w:val="008837BF"/>
    <w:rsid w:val="00883980"/>
    <w:rsid w:val="00883A06"/>
    <w:rsid w:val="00883B5C"/>
    <w:rsid w:val="00883CF0"/>
    <w:rsid w:val="00883EFC"/>
    <w:rsid w:val="0088444F"/>
    <w:rsid w:val="008847C9"/>
    <w:rsid w:val="008848BC"/>
    <w:rsid w:val="0088494F"/>
    <w:rsid w:val="00884A09"/>
    <w:rsid w:val="00884A54"/>
    <w:rsid w:val="00884B75"/>
    <w:rsid w:val="00884F29"/>
    <w:rsid w:val="00885074"/>
    <w:rsid w:val="00885192"/>
    <w:rsid w:val="008853B0"/>
    <w:rsid w:val="008857CA"/>
    <w:rsid w:val="00885879"/>
    <w:rsid w:val="008859EB"/>
    <w:rsid w:val="00885BB6"/>
    <w:rsid w:val="00885BE4"/>
    <w:rsid w:val="008861CA"/>
    <w:rsid w:val="008861F2"/>
    <w:rsid w:val="008861F5"/>
    <w:rsid w:val="00886211"/>
    <w:rsid w:val="008863C1"/>
    <w:rsid w:val="00886456"/>
    <w:rsid w:val="00886769"/>
    <w:rsid w:val="00886918"/>
    <w:rsid w:val="00886AE4"/>
    <w:rsid w:val="00886C1E"/>
    <w:rsid w:val="00886D16"/>
    <w:rsid w:val="00886F51"/>
    <w:rsid w:val="00886FCB"/>
    <w:rsid w:val="00887200"/>
    <w:rsid w:val="0088728A"/>
    <w:rsid w:val="00887583"/>
    <w:rsid w:val="0089009C"/>
    <w:rsid w:val="008900EB"/>
    <w:rsid w:val="008900F7"/>
    <w:rsid w:val="008901D8"/>
    <w:rsid w:val="00890253"/>
    <w:rsid w:val="00890304"/>
    <w:rsid w:val="00890446"/>
    <w:rsid w:val="00890497"/>
    <w:rsid w:val="008905B2"/>
    <w:rsid w:val="0089078A"/>
    <w:rsid w:val="008907CF"/>
    <w:rsid w:val="00890960"/>
    <w:rsid w:val="008909D6"/>
    <w:rsid w:val="00890AB0"/>
    <w:rsid w:val="0089106B"/>
    <w:rsid w:val="00891487"/>
    <w:rsid w:val="00891624"/>
    <w:rsid w:val="00891696"/>
    <w:rsid w:val="008918D0"/>
    <w:rsid w:val="00891B06"/>
    <w:rsid w:val="00891B1E"/>
    <w:rsid w:val="00891F05"/>
    <w:rsid w:val="00891F54"/>
    <w:rsid w:val="008926B8"/>
    <w:rsid w:val="008927D9"/>
    <w:rsid w:val="008928CD"/>
    <w:rsid w:val="00892C3E"/>
    <w:rsid w:val="00892F75"/>
    <w:rsid w:val="00893087"/>
    <w:rsid w:val="008931E5"/>
    <w:rsid w:val="0089355D"/>
    <w:rsid w:val="00893BC4"/>
    <w:rsid w:val="00893E9F"/>
    <w:rsid w:val="00893FD0"/>
    <w:rsid w:val="0089412E"/>
    <w:rsid w:val="00894548"/>
    <w:rsid w:val="00894A17"/>
    <w:rsid w:val="00894B36"/>
    <w:rsid w:val="00894D08"/>
    <w:rsid w:val="008952B9"/>
    <w:rsid w:val="0089534A"/>
    <w:rsid w:val="00895358"/>
    <w:rsid w:val="00895389"/>
    <w:rsid w:val="008953DF"/>
    <w:rsid w:val="0089559F"/>
    <w:rsid w:val="00895CD6"/>
    <w:rsid w:val="00896124"/>
    <w:rsid w:val="00896415"/>
    <w:rsid w:val="00896D9D"/>
    <w:rsid w:val="00896E69"/>
    <w:rsid w:val="00896F84"/>
    <w:rsid w:val="00897033"/>
    <w:rsid w:val="0089721F"/>
    <w:rsid w:val="008973FD"/>
    <w:rsid w:val="00897483"/>
    <w:rsid w:val="008974C9"/>
    <w:rsid w:val="00897754"/>
    <w:rsid w:val="0089794D"/>
    <w:rsid w:val="00897D1E"/>
    <w:rsid w:val="008A0071"/>
    <w:rsid w:val="008A00B9"/>
    <w:rsid w:val="008A00E4"/>
    <w:rsid w:val="008A02AD"/>
    <w:rsid w:val="008A031E"/>
    <w:rsid w:val="008A0461"/>
    <w:rsid w:val="008A06A8"/>
    <w:rsid w:val="008A0719"/>
    <w:rsid w:val="008A17B1"/>
    <w:rsid w:val="008A1BCC"/>
    <w:rsid w:val="008A27ED"/>
    <w:rsid w:val="008A287E"/>
    <w:rsid w:val="008A2AA1"/>
    <w:rsid w:val="008A2C2B"/>
    <w:rsid w:val="008A2FBA"/>
    <w:rsid w:val="008A3493"/>
    <w:rsid w:val="008A3614"/>
    <w:rsid w:val="008A3632"/>
    <w:rsid w:val="008A364F"/>
    <w:rsid w:val="008A3900"/>
    <w:rsid w:val="008A3D06"/>
    <w:rsid w:val="008A3EE1"/>
    <w:rsid w:val="008A3EE4"/>
    <w:rsid w:val="008A4040"/>
    <w:rsid w:val="008A4538"/>
    <w:rsid w:val="008A494F"/>
    <w:rsid w:val="008A49D2"/>
    <w:rsid w:val="008A4A09"/>
    <w:rsid w:val="008A4B2C"/>
    <w:rsid w:val="008A4D18"/>
    <w:rsid w:val="008A4D22"/>
    <w:rsid w:val="008A4F22"/>
    <w:rsid w:val="008A5102"/>
    <w:rsid w:val="008A59FD"/>
    <w:rsid w:val="008A6024"/>
    <w:rsid w:val="008A602B"/>
    <w:rsid w:val="008A6219"/>
    <w:rsid w:val="008A622F"/>
    <w:rsid w:val="008A62E4"/>
    <w:rsid w:val="008A6369"/>
    <w:rsid w:val="008A647C"/>
    <w:rsid w:val="008A64C6"/>
    <w:rsid w:val="008A6731"/>
    <w:rsid w:val="008A67BA"/>
    <w:rsid w:val="008A6A4C"/>
    <w:rsid w:val="008A6AB8"/>
    <w:rsid w:val="008A6AD6"/>
    <w:rsid w:val="008A6B71"/>
    <w:rsid w:val="008A6EC8"/>
    <w:rsid w:val="008A7700"/>
    <w:rsid w:val="008A7739"/>
    <w:rsid w:val="008A797F"/>
    <w:rsid w:val="008A7AF8"/>
    <w:rsid w:val="008A7DBB"/>
    <w:rsid w:val="008A7F6F"/>
    <w:rsid w:val="008A7F70"/>
    <w:rsid w:val="008B0163"/>
    <w:rsid w:val="008B0392"/>
    <w:rsid w:val="008B047F"/>
    <w:rsid w:val="008B048A"/>
    <w:rsid w:val="008B071C"/>
    <w:rsid w:val="008B07A4"/>
    <w:rsid w:val="008B09EE"/>
    <w:rsid w:val="008B0F6F"/>
    <w:rsid w:val="008B1043"/>
    <w:rsid w:val="008B125D"/>
    <w:rsid w:val="008B178F"/>
    <w:rsid w:val="008B17A3"/>
    <w:rsid w:val="008B18CE"/>
    <w:rsid w:val="008B1B90"/>
    <w:rsid w:val="008B1E6E"/>
    <w:rsid w:val="008B20B2"/>
    <w:rsid w:val="008B2497"/>
    <w:rsid w:val="008B2509"/>
    <w:rsid w:val="008B269F"/>
    <w:rsid w:val="008B2804"/>
    <w:rsid w:val="008B28C7"/>
    <w:rsid w:val="008B2AA0"/>
    <w:rsid w:val="008B30C0"/>
    <w:rsid w:val="008B3444"/>
    <w:rsid w:val="008B397D"/>
    <w:rsid w:val="008B3980"/>
    <w:rsid w:val="008B3B1C"/>
    <w:rsid w:val="008B3BEB"/>
    <w:rsid w:val="008B3C0D"/>
    <w:rsid w:val="008B3C58"/>
    <w:rsid w:val="008B415F"/>
    <w:rsid w:val="008B41B8"/>
    <w:rsid w:val="008B42AA"/>
    <w:rsid w:val="008B4699"/>
    <w:rsid w:val="008B4764"/>
    <w:rsid w:val="008B48BD"/>
    <w:rsid w:val="008B4D79"/>
    <w:rsid w:val="008B4F83"/>
    <w:rsid w:val="008B5109"/>
    <w:rsid w:val="008B53AB"/>
    <w:rsid w:val="008B5571"/>
    <w:rsid w:val="008B55E7"/>
    <w:rsid w:val="008B571B"/>
    <w:rsid w:val="008B5762"/>
    <w:rsid w:val="008B5981"/>
    <w:rsid w:val="008B599F"/>
    <w:rsid w:val="008B5BC4"/>
    <w:rsid w:val="008B5E51"/>
    <w:rsid w:val="008B6073"/>
    <w:rsid w:val="008B615C"/>
    <w:rsid w:val="008B62F4"/>
    <w:rsid w:val="008B64CE"/>
    <w:rsid w:val="008B66BF"/>
    <w:rsid w:val="008B6B69"/>
    <w:rsid w:val="008B6CF0"/>
    <w:rsid w:val="008B6E12"/>
    <w:rsid w:val="008B70FE"/>
    <w:rsid w:val="008B7142"/>
    <w:rsid w:val="008B7656"/>
    <w:rsid w:val="008B7680"/>
    <w:rsid w:val="008B780E"/>
    <w:rsid w:val="008C0040"/>
    <w:rsid w:val="008C01D0"/>
    <w:rsid w:val="008C028A"/>
    <w:rsid w:val="008C05F3"/>
    <w:rsid w:val="008C0A0B"/>
    <w:rsid w:val="008C0AAA"/>
    <w:rsid w:val="008C0BF7"/>
    <w:rsid w:val="008C0DEA"/>
    <w:rsid w:val="008C0F40"/>
    <w:rsid w:val="008C0F92"/>
    <w:rsid w:val="008C1080"/>
    <w:rsid w:val="008C10C1"/>
    <w:rsid w:val="008C131A"/>
    <w:rsid w:val="008C1406"/>
    <w:rsid w:val="008C1523"/>
    <w:rsid w:val="008C1728"/>
    <w:rsid w:val="008C1821"/>
    <w:rsid w:val="008C186F"/>
    <w:rsid w:val="008C1CFB"/>
    <w:rsid w:val="008C1F78"/>
    <w:rsid w:val="008C1FB3"/>
    <w:rsid w:val="008C21CA"/>
    <w:rsid w:val="008C25CC"/>
    <w:rsid w:val="008C28C7"/>
    <w:rsid w:val="008C2CBA"/>
    <w:rsid w:val="008C2D29"/>
    <w:rsid w:val="008C2DFB"/>
    <w:rsid w:val="008C3279"/>
    <w:rsid w:val="008C334C"/>
    <w:rsid w:val="008C39A5"/>
    <w:rsid w:val="008C3C14"/>
    <w:rsid w:val="008C3FF6"/>
    <w:rsid w:val="008C40B3"/>
    <w:rsid w:val="008C44FF"/>
    <w:rsid w:val="008C477E"/>
    <w:rsid w:val="008C4839"/>
    <w:rsid w:val="008C48A3"/>
    <w:rsid w:val="008C4960"/>
    <w:rsid w:val="008C4969"/>
    <w:rsid w:val="008C4A86"/>
    <w:rsid w:val="008C4DF7"/>
    <w:rsid w:val="008C4FF7"/>
    <w:rsid w:val="008C520B"/>
    <w:rsid w:val="008C52CC"/>
    <w:rsid w:val="008C53A5"/>
    <w:rsid w:val="008C57B6"/>
    <w:rsid w:val="008C5868"/>
    <w:rsid w:val="008C5BFC"/>
    <w:rsid w:val="008C5DBF"/>
    <w:rsid w:val="008C5E03"/>
    <w:rsid w:val="008C5F48"/>
    <w:rsid w:val="008C6058"/>
    <w:rsid w:val="008C612B"/>
    <w:rsid w:val="008C6908"/>
    <w:rsid w:val="008C6B69"/>
    <w:rsid w:val="008C6B72"/>
    <w:rsid w:val="008C6C63"/>
    <w:rsid w:val="008C6D46"/>
    <w:rsid w:val="008C708C"/>
    <w:rsid w:val="008C70AD"/>
    <w:rsid w:val="008C7405"/>
    <w:rsid w:val="008C770A"/>
    <w:rsid w:val="008C78DF"/>
    <w:rsid w:val="008C7B0B"/>
    <w:rsid w:val="008C7D55"/>
    <w:rsid w:val="008C7F10"/>
    <w:rsid w:val="008C7F4D"/>
    <w:rsid w:val="008D0372"/>
    <w:rsid w:val="008D0500"/>
    <w:rsid w:val="008D0688"/>
    <w:rsid w:val="008D0814"/>
    <w:rsid w:val="008D0B35"/>
    <w:rsid w:val="008D0E72"/>
    <w:rsid w:val="008D0E79"/>
    <w:rsid w:val="008D114F"/>
    <w:rsid w:val="008D1150"/>
    <w:rsid w:val="008D1303"/>
    <w:rsid w:val="008D1464"/>
    <w:rsid w:val="008D165B"/>
    <w:rsid w:val="008D1CA0"/>
    <w:rsid w:val="008D1D53"/>
    <w:rsid w:val="008D1F87"/>
    <w:rsid w:val="008D22C5"/>
    <w:rsid w:val="008D2527"/>
    <w:rsid w:val="008D276E"/>
    <w:rsid w:val="008D2788"/>
    <w:rsid w:val="008D297C"/>
    <w:rsid w:val="008D29CE"/>
    <w:rsid w:val="008D2F89"/>
    <w:rsid w:val="008D35CD"/>
    <w:rsid w:val="008D37A0"/>
    <w:rsid w:val="008D39FA"/>
    <w:rsid w:val="008D42F3"/>
    <w:rsid w:val="008D4363"/>
    <w:rsid w:val="008D440D"/>
    <w:rsid w:val="008D44F7"/>
    <w:rsid w:val="008D47A5"/>
    <w:rsid w:val="008D4938"/>
    <w:rsid w:val="008D4A61"/>
    <w:rsid w:val="008D4A82"/>
    <w:rsid w:val="008D4C63"/>
    <w:rsid w:val="008D4C85"/>
    <w:rsid w:val="008D4D0A"/>
    <w:rsid w:val="008D4DFA"/>
    <w:rsid w:val="008D4E04"/>
    <w:rsid w:val="008D4E62"/>
    <w:rsid w:val="008D4F63"/>
    <w:rsid w:val="008D50BB"/>
    <w:rsid w:val="008D5541"/>
    <w:rsid w:val="008D56B3"/>
    <w:rsid w:val="008D5804"/>
    <w:rsid w:val="008D5AC4"/>
    <w:rsid w:val="008D5BE7"/>
    <w:rsid w:val="008D5C81"/>
    <w:rsid w:val="008D5D4D"/>
    <w:rsid w:val="008D5EBF"/>
    <w:rsid w:val="008D6077"/>
    <w:rsid w:val="008D611D"/>
    <w:rsid w:val="008D6652"/>
    <w:rsid w:val="008D6A40"/>
    <w:rsid w:val="008D70D8"/>
    <w:rsid w:val="008D7641"/>
    <w:rsid w:val="008D774E"/>
    <w:rsid w:val="008D7758"/>
    <w:rsid w:val="008D7952"/>
    <w:rsid w:val="008D7D02"/>
    <w:rsid w:val="008E0185"/>
    <w:rsid w:val="008E01AC"/>
    <w:rsid w:val="008E0421"/>
    <w:rsid w:val="008E044B"/>
    <w:rsid w:val="008E0522"/>
    <w:rsid w:val="008E074A"/>
    <w:rsid w:val="008E0A0C"/>
    <w:rsid w:val="008E0A11"/>
    <w:rsid w:val="008E0A63"/>
    <w:rsid w:val="008E0E8C"/>
    <w:rsid w:val="008E1067"/>
    <w:rsid w:val="008E10FD"/>
    <w:rsid w:val="008E116C"/>
    <w:rsid w:val="008E11B9"/>
    <w:rsid w:val="008E127D"/>
    <w:rsid w:val="008E1538"/>
    <w:rsid w:val="008E15DA"/>
    <w:rsid w:val="008E18B3"/>
    <w:rsid w:val="008E1D58"/>
    <w:rsid w:val="008E1FEC"/>
    <w:rsid w:val="008E210A"/>
    <w:rsid w:val="008E21C9"/>
    <w:rsid w:val="008E21FC"/>
    <w:rsid w:val="008E257A"/>
    <w:rsid w:val="008E274C"/>
    <w:rsid w:val="008E2759"/>
    <w:rsid w:val="008E29A2"/>
    <w:rsid w:val="008E2A4A"/>
    <w:rsid w:val="008E2B22"/>
    <w:rsid w:val="008E2CD8"/>
    <w:rsid w:val="008E300C"/>
    <w:rsid w:val="008E3213"/>
    <w:rsid w:val="008E3217"/>
    <w:rsid w:val="008E32B4"/>
    <w:rsid w:val="008E336D"/>
    <w:rsid w:val="008E3773"/>
    <w:rsid w:val="008E3912"/>
    <w:rsid w:val="008E3A42"/>
    <w:rsid w:val="008E3C68"/>
    <w:rsid w:val="008E3F0E"/>
    <w:rsid w:val="008E3F26"/>
    <w:rsid w:val="008E42F8"/>
    <w:rsid w:val="008E45B9"/>
    <w:rsid w:val="008E45E9"/>
    <w:rsid w:val="008E4695"/>
    <w:rsid w:val="008E469A"/>
    <w:rsid w:val="008E4742"/>
    <w:rsid w:val="008E499F"/>
    <w:rsid w:val="008E4A5F"/>
    <w:rsid w:val="008E4BD6"/>
    <w:rsid w:val="008E4C64"/>
    <w:rsid w:val="008E4E0B"/>
    <w:rsid w:val="008E54D5"/>
    <w:rsid w:val="008E56F0"/>
    <w:rsid w:val="008E5771"/>
    <w:rsid w:val="008E5B93"/>
    <w:rsid w:val="008E6203"/>
    <w:rsid w:val="008E662A"/>
    <w:rsid w:val="008E699D"/>
    <w:rsid w:val="008E6A1E"/>
    <w:rsid w:val="008E6BAB"/>
    <w:rsid w:val="008E6CB7"/>
    <w:rsid w:val="008E6D36"/>
    <w:rsid w:val="008E7241"/>
    <w:rsid w:val="008E7358"/>
    <w:rsid w:val="008E793F"/>
    <w:rsid w:val="008E7DFA"/>
    <w:rsid w:val="008E7F23"/>
    <w:rsid w:val="008F0271"/>
    <w:rsid w:val="008F037C"/>
    <w:rsid w:val="008F06FC"/>
    <w:rsid w:val="008F088B"/>
    <w:rsid w:val="008F0D49"/>
    <w:rsid w:val="008F0DCE"/>
    <w:rsid w:val="008F11C6"/>
    <w:rsid w:val="008F11D3"/>
    <w:rsid w:val="008F120D"/>
    <w:rsid w:val="008F16FC"/>
    <w:rsid w:val="008F178F"/>
    <w:rsid w:val="008F1A87"/>
    <w:rsid w:val="008F1BE2"/>
    <w:rsid w:val="008F1C09"/>
    <w:rsid w:val="008F1D3B"/>
    <w:rsid w:val="008F1E88"/>
    <w:rsid w:val="008F234A"/>
    <w:rsid w:val="008F2481"/>
    <w:rsid w:val="008F2545"/>
    <w:rsid w:val="008F2A83"/>
    <w:rsid w:val="008F2BC8"/>
    <w:rsid w:val="008F3218"/>
    <w:rsid w:val="008F3536"/>
    <w:rsid w:val="008F38BB"/>
    <w:rsid w:val="008F3970"/>
    <w:rsid w:val="008F397D"/>
    <w:rsid w:val="008F413D"/>
    <w:rsid w:val="008F4541"/>
    <w:rsid w:val="008F4589"/>
    <w:rsid w:val="008F477F"/>
    <w:rsid w:val="008F4994"/>
    <w:rsid w:val="008F4B60"/>
    <w:rsid w:val="008F4C54"/>
    <w:rsid w:val="008F5605"/>
    <w:rsid w:val="008F563E"/>
    <w:rsid w:val="008F57BE"/>
    <w:rsid w:val="008F591D"/>
    <w:rsid w:val="008F5938"/>
    <w:rsid w:val="008F5B2A"/>
    <w:rsid w:val="008F5C64"/>
    <w:rsid w:val="008F5C66"/>
    <w:rsid w:val="008F5ED5"/>
    <w:rsid w:val="008F648E"/>
    <w:rsid w:val="008F65EF"/>
    <w:rsid w:val="008F662D"/>
    <w:rsid w:val="008F690D"/>
    <w:rsid w:val="008F694A"/>
    <w:rsid w:val="008F6B17"/>
    <w:rsid w:val="008F72C7"/>
    <w:rsid w:val="008F73EB"/>
    <w:rsid w:val="008F7431"/>
    <w:rsid w:val="008F77CF"/>
    <w:rsid w:val="008F7900"/>
    <w:rsid w:val="008F7BF4"/>
    <w:rsid w:val="0090007B"/>
    <w:rsid w:val="0090038D"/>
    <w:rsid w:val="009003EA"/>
    <w:rsid w:val="009005AD"/>
    <w:rsid w:val="0090065D"/>
    <w:rsid w:val="009006E7"/>
    <w:rsid w:val="00900796"/>
    <w:rsid w:val="00900CB7"/>
    <w:rsid w:val="00900CD2"/>
    <w:rsid w:val="00901019"/>
    <w:rsid w:val="0090111F"/>
    <w:rsid w:val="00901338"/>
    <w:rsid w:val="00901420"/>
    <w:rsid w:val="00901547"/>
    <w:rsid w:val="0090159B"/>
    <w:rsid w:val="0090197A"/>
    <w:rsid w:val="00901AA7"/>
    <w:rsid w:val="00901EDB"/>
    <w:rsid w:val="00901EE1"/>
    <w:rsid w:val="00901F3E"/>
    <w:rsid w:val="00901FA9"/>
    <w:rsid w:val="00902230"/>
    <w:rsid w:val="009025E9"/>
    <w:rsid w:val="00902C07"/>
    <w:rsid w:val="00902CC8"/>
    <w:rsid w:val="00902DDE"/>
    <w:rsid w:val="00903208"/>
    <w:rsid w:val="009034E4"/>
    <w:rsid w:val="00903A52"/>
    <w:rsid w:val="00903EDB"/>
    <w:rsid w:val="009040E6"/>
    <w:rsid w:val="0090418D"/>
    <w:rsid w:val="00904365"/>
    <w:rsid w:val="0090443E"/>
    <w:rsid w:val="009044C2"/>
    <w:rsid w:val="009044EB"/>
    <w:rsid w:val="00904669"/>
    <w:rsid w:val="0090482B"/>
    <w:rsid w:val="00904D2F"/>
    <w:rsid w:val="00904D9D"/>
    <w:rsid w:val="00904EF3"/>
    <w:rsid w:val="00905060"/>
    <w:rsid w:val="009050C8"/>
    <w:rsid w:val="00905316"/>
    <w:rsid w:val="009054FD"/>
    <w:rsid w:val="0090561D"/>
    <w:rsid w:val="00905752"/>
    <w:rsid w:val="00905A2C"/>
    <w:rsid w:val="00905C46"/>
    <w:rsid w:val="0090602E"/>
    <w:rsid w:val="009060E6"/>
    <w:rsid w:val="0090617B"/>
    <w:rsid w:val="009062D6"/>
    <w:rsid w:val="009067F0"/>
    <w:rsid w:val="009068F9"/>
    <w:rsid w:val="00906C20"/>
    <w:rsid w:val="00906E3C"/>
    <w:rsid w:val="00906E4E"/>
    <w:rsid w:val="00907147"/>
    <w:rsid w:val="009071FC"/>
    <w:rsid w:val="00907520"/>
    <w:rsid w:val="00907572"/>
    <w:rsid w:val="0090769A"/>
    <w:rsid w:val="00907728"/>
    <w:rsid w:val="009077EC"/>
    <w:rsid w:val="00907D5B"/>
    <w:rsid w:val="00907ECC"/>
    <w:rsid w:val="00907FBC"/>
    <w:rsid w:val="00910047"/>
    <w:rsid w:val="00910342"/>
    <w:rsid w:val="00910611"/>
    <w:rsid w:val="009109C8"/>
    <w:rsid w:val="00910D61"/>
    <w:rsid w:val="00910EF9"/>
    <w:rsid w:val="00911711"/>
    <w:rsid w:val="009118F9"/>
    <w:rsid w:val="00911BF0"/>
    <w:rsid w:val="00911C1A"/>
    <w:rsid w:val="00911FC9"/>
    <w:rsid w:val="00912056"/>
    <w:rsid w:val="00912241"/>
    <w:rsid w:val="0091292C"/>
    <w:rsid w:val="00912D26"/>
    <w:rsid w:val="00912D3D"/>
    <w:rsid w:val="00912F27"/>
    <w:rsid w:val="009131FF"/>
    <w:rsid w:val="0091349E"/>
    <w:rsid w:val="00913536"/>
    <w:rsid w:val="009137FC"/>
    <w:rsid w:val="00913977"/>
    <w:rsid w:val="00913A6D"/>
    <w:rsid w:val="00913FA0"/>
    <w:rsid w:val="0091409C"/>
    <w:rsid w:val="00914203"/>
    <w:rsid w:val="00914667"/>
    <w:rsid w:val="009147BE"/>
    <w:rsid w:val="00914BF1"/>
    <w:rsid w:val="00914DB8"/>
    <w:rsid w:val="00914E9D"/>
    <w:rsid w:val="00915323"/>
    <w:rsid w:val="0091542E"/>
    <w:rsid w:val="0091544D"/>
    <w:rsid w:val="0091593F"/>
    <w:rsid w:val="00915BDD"/>
    <w:rsid w:val="00915DD4"/>
    <w:rsid w:val="00915FD8"/>
    <w:rsid w:val="0091605A"/>
    <w:rsid w:val="009162B8"/>
    <w:rsid w:val="009163F2"/>
    <w:rsid w:val="00916A6B"/>
    <w:rsid w:val="00916CA8"/>
    <w:rsid w:val="0091703B"/>
    <w:rsid w:val="00917289"/>
    <w:rsid w:val="0091731E"/>
    <w:rsid w:val="00917323"/>
    <w:rsid w:val="009173E0"/>
    <w:rsid w:val="00917402"/>
    <w:rsid w:val="0091760A"/>
    <w:rsid w:val="0091787D"/>
    <w:rsid w:val="00917E09"/>
    <w:rsid w:val="00917E1E"/>
    <w:rsid w:val="00917F6F"/>
    <w:rsid w:val="0092017D"/>
    <w:rsid w:val="00920280"/>
    <w:rsid w:val="009204A0"/>
    <w:rsid w:val="009204CF"/>
    <w:rsid w:val="00920531"/>
    <w:rsid w:val="00920760"/>
    <w:rsid w:val="0092079E"/>
    <w:rsid w:val="00920988"/>
    <w:rsid w:val="00920B4A"/>
    <w:rsid w:val="00920BE1"/>
    <w:rsid w:val="00920CE8"/>
    <w:rsid w:val="0092105A"/>
    <w:rsid w:val="00921993"/>
    <w:rsid w:val="00921BE7"/>
    <w:rsid w:val="00921F56"/>
    <w:rsid w:val="00922119"/>
    <w:rsid w:val="009225B3"/>
    <w:rsid w:val="009228DD"/>
    <w:rsid w:val="00922A2D"/>
    <w:rsid w:val="00922F09"/>
    <w:rsid w:val="009231C2"/>
    <w:rsid w:val="00923245"/>
    <w:rsid w:val="00923562"/>
    <w:rsid w:val="00923690"/>
    <w:rsid w:val="0092398C"/>
    <w:rsid w:val="009239E5"/>
    <w:rsid w:val="00923E59"/>
    <w:rsid w:val="0092446A"/>
    <w:rsid w:val="009246E5"/>
    <w:rsid w:val="00924A8A"/>
    <w:rsid w:val="00924C89"/>
    <w:rsid w:val="0092560D"/>
    <w:rsid w:val="0092570F"/>
    <w:rsid w:val="00925757"/>
    <w:rsid w:val="00925867"/>
    <w:rsid w:val="00925AD2"/>
    <w:rsid w:val="00925CCE"/>
    <w:rsid w:val="00925D3A"/>
    <w:rsid w:val="00925DD5"/>
    <w:rsid w:val="00925F2E"/>
    <w:rsid w:val="00925F5A"/>
    <w:rsid w:val="0092604F"/>
    <w:rsid w:val="0092649C"/>
    <w:rsid w:val="009265FA"/>
    <w:rsid w:val="009268A8"/>
    <w:rsid w:val="00926AC0"/>
    <w:rsid w:val="00926AE3"/>
    <w:rsid w:val="00927016"/>
    <w:rsid w:val="0092713C"/>
    <w:rsid w:val="0092752C"/>
    <w:rsid w:val="009275E8"/>
    <w:rsid w:val="009276CF"/>
    <w:rsid w:val="009279FB"/>
    <w:rsid w:val="00927A41"/>
    <w:rsid w:val="00927ADE"/>
    <w:rsid w:val="00927BED"/>
    <w:rsid w:val="00927C73"/>
    <w:rsid w:val="00927DDF"/>
    <w:rsid w:val="00927E27"/>
    <w:rsid w:val="00927F34"/>
    <w:rsid w:val="00930216"/>
    <w:rsid w:val="0093085C"/>
    <w:rsid w:val="00930A51"/>
    <w:rsid w:val="00930B93"/>
    <w:rsid w:val="00930BA6"/>
    <w:rsid w:val="00930CED"/>
    <w:rsid w:val="00930D5C"/>
    <w:rsid w:val="00930D5D"/>
    <w:rsid w:val="00930E26"/>
    <w:rsid w:val="00930F3B"/>
    <w:rsid w:val="00930F78"/>
    <w:rsid w:val="00930F7A"/>
    <w:rsid w:val="00930FD5"/>
    <w:rsid w:val="009311B5"/>
    <w:rsid w:val="00931250"/>
    <w:rsid w:val="00931329"/>
    <w:rsid w:val="00931757"/>
    <w:rsid w:val="00931A98"/>
    <w:rsid w:val="00931AF3"/>
    <w:rsid w:val="00931B13"/>
    <w:rsid w:val="009321E6"/>
    <w:rsid w:val="0093234D"/>
    <w:rsid w:val="00932378"/>
    <w:rsid w:val="009323B0"/>
    <w:rsid w:val="0093268C"/>
    <w:rsid w:val="009327A3"/>
    <w:rsid w:val="0093281E"/>
    <w:rsid w:val="00932A94"/>
    <w:rsid w:val="0093336C"/>
    <w:rsid w:val="009335CA"/>
    <w:rsid w:val="00933951"/>
    <w:rsid w:val="009339E6"/>
    <w:rsid w:val="00933AE9"/>
    <w:rsid w:val="00934095"/>
    <w:rsid w:val="009343DC"/>
    <w:rsid w:val="00934469"/>
    <w:rsid w:val="00934643"/>
    <w:rsid w:val="00934780"/>
    <w:rsid w:val="009348A1"/>
    <w:rsid w:val="00934935"/>
    <w:rsid w:val="00934ED1"/>
    <w:rsid w:val="009350BB"/>
    <w:rsid w:val="00935493"/>
    <w:rsid w:val="00935587"/>
    <w:rsid w:val="009356A2"/>
    <w:rsid w:val="00935B25"/>
    <w:rsid w:val="00935BD7"/>
    <w:rsid w:val="00935D20"/>
    <w:rsid w:val="00936224"/>
    <w:rsid w:val="00936291"/>
    <w:rsid w:val="009365D7"/>
    <w:rsid w:val="00936646"/>
    <w:rsid w:val="00936703"/>
    <w:rsid w:val="00936ED8"/>
    <w:rsid w:val="009370E1"/>
    <w:rsid w:val="009370FC"/>
    <w:rsid w:val="0093767B"/>
    <w:rsid w:val="00937961"/>
    <w:rsid w:val="00937B32"/>
    <w:rsid w:val="00937B8B"/>
    <w:rsid w:val="00937BBF"/>
    <w:rsid w:val="00937C62"/>
    <w:rsid w:val="00937C93"/>
    <w:rsid w:val="0094045C"/>
    <w:rsid w:val="00940533"/>
    <w:rsid w:val="00940600"/>
    <w:rsid w:val="0094080D"/>
    <w:rsid w:val="00940AB2"/>
    <w:rsid w:val="00940B6F"/>
    <w:rsid w:val="00940BD8"/>
    <w:rsid w:val="00940D46"/>
    <w:rsid w:val="00940DB8"/>
    <w:rsid w:val="00940EF1"/>
    <w:rsid w:val="00941155"/>
    <w:rsid w:val="0094131A"/>
    <w:rsid w:val="00941474"/>
    <w:rsid w:val="009415D0"/>
    <w:rsid w:val="00941815"/>
    <w:rsid w:val="00941821"/>
    <w:rsid w:val="00941BD9"/>
    <w:rsid w:val="00941C32"/>
    <w:rsid w:val="00941F2A"/>
    <w:rsid w:val="0094220A"/>
    <w:rsid w:val="009423B3"/>
    <w:rsid w:val="009423D8"/>
    <w:rsid w:val="0094250B"/>
    <w:rsid w:val="00942510"/>
    <w:rsid w:val="009425F9"/>
    <w:rsid w:val="009428C1"/>
    <w:rsid w:val="00942958"/>
    <w:rsid w:val="00942AE1"/>
    <w:rsid w:val="00942E09"/>
    <w:rsid w:val="00942FC0"/>
    <w:rsid w:val="009430AC"/>
    <w:rsid w:val="00943577"/>
    <w:rsid w:val="009435B6"/>
    <w:rsid w:val="0094373F"/>
    <w:rsid w:val="009439AC"/>
    <w:rsid w:val="00943C18"/>
    <w:rsid w:val="00943C23"/>
    <w:rsid w:val="00943E13"/>
    <w:rsid w:val="00943EAC"/>
    <w:rsid w:val="00943EE3"/>
    <w:rsid w:val="00944090"/>
    <w:rsid w:val="00944127"/>
    <w:rsid w:val="0094434D"/>
    <w:rsid w:val="00944609"/>
    <w:rsid w:val="0094481F"/>
    <w:rsid w:val="0094485D"/>
    <w:rsid w:val="00944AD4"/>
    <w:rsid w:val="00944BCB"/>
    <w:rsid w:val="00944D44"/>
    <w:rsid w:val="00944F0D"/>
    <w:rsid w:val="00944F41"/>
    <w:rsid w:val="00944F92"/>
    <w:rsid w:val="0094504C"/>
    <w:rsid w:val="00945136"/>
    <w:rsid w:val="00945287"/>
    <w:rsid w:val="00945314"/>
    <w:rsid w:val="0094537F"/>
    <w:rsid w:val="009453B7"/>
    <w:rsid w:val="00945642"/>
    <w:rsid w:val="0094577B"/>
    <w:rsid w:val="00945823"/>
    <w:rsid w:val="00945833"/>
    <w:rsid w:val="0094586C"/>
    <w:rsid w:val="00945A25"/>
    <w:rsid w:val="00945A2D"/>
    <w:rsid w:val="00945D36"/>
    <w:rsid w:val="00945FC0"/>
    <w:rsid w:val="00946190"/>
    <w:rsid w:val="009463E2"/>
    <w:rsid w:val="009464C8"/>
    <w:rsid w:val="009465CB"/>
    <w:rsid w:val="0094664F"/>
    <w:rsid w:val="00946653"/>
    <w:rsid w:val="00946A0A"/>
    <w:rsid w:val="00946B9E"/>
    <w:rsid w:val="00946E10"/>
    <w:rsid w:val="009470C2"/>
    <w:rsid w:val="00947469"/>
    <w:rsid w:val="00947740"/>
    <w:rsid w:val="009500B8"/>
    <w:rsid w:val="009500C5"/>
    <w:rsid w:val="00950571"/>
    <w:rsid w:val="0095098C"/>
    <w:rsid w:val="009509FD"/>
    <w:rsid w:val="00950A66"/>
    <w:rsid w:val="00950BCD"/>
    <w:rsid w:val="00950CE7"/>
    <w:rsid w:val="00950F1B"/>
    <w:rsid w:val="009511B4"/>
    <w:rsid w:val="0095122D"/>
    <w:rsid w:val="009513DC"/>
    <w:rsid w:val="009514B6"/>
    <w:rsid w:val="00951973"/>
    <w:rsid w:val="00951AE4"/>
    <w:rsid w:val="009523DB"/>
    <w:rsid w:val="00952794"/>
    <w:rsid w:val="00952885"/>
    <w:rsid w:val="00952E5B"/>
    <w:rsid w:val="00952ECE"/>
    <w:rsid w:val="00953100"/>
    <w:rsid w:val="00953349"/>
    <w:rsid w:val="00953A37"/>
    <w:rsid w:val="00953F30"/>
    <w:rsid w:val="00954A06"/>
    <w:rsid w:val="00954A09"/>
    <w:rsid w:val="00954AD6"/>
    <w:rsid w:val="00954B9B"/>
    <w:rsid w:val="00954E36"/>
    <w:rsid w:val="00954F70"/>
    <w:rsid w:val="00955105"/>
    <w:rsid w:val="0095512F"/>
    <w:rsid w:val="00955481"/>
    <w:rsid w:val="00955679"/>
    <w:rsid w:val="00955789"/>
    <w:rsid w:val="00955916"/>
    <w:rsid w:val="0095598E"/>
    <w:rsid w:val="0095638C"/>
    <w:rsid w:val="009563EC"/>
    <w:rsid w:val="0095649D"/>
    <w:rsid w:val="009567F9"/>
    <w:rsid w:val="00956846"/>
    <w:rsid w:val="00956982"/>
    <w:rsid w:val="00956C78"/>
    <w:rsid w:val="00956CCA"/>
    <w:rsid w:val="00956CDF"/>
    <w:rsid w:val="00956D70"/>
    <w:rsid w:val="0095725F"/>
    <w:rsid w:val="009572D6"/>
    <w:rsid w:val="009573E7"/>
    <w:rsid w:val="009578FD"/>
    <w:rsid w:val="00957D29"/>
    <w:rsid w:val="00960533"/>
    <w:rsid w:val="00960746"/>
    <w:rsid w:val="00960888"/>
    <w:rsid w:val="00960A1F"/>
    <w:rsid w:val="00960D1F"/>
    <w:rsid w:val="00960E77"/>
    <w:rsid w:val="00960EF5"/>
    <w:rsid w:val="00961311"/>
    <w:rsid w:val="00961438"/>
    <w:rsid w:val="00961651"/>
    <w:rsid w:val="00961B6C"/>
    <w:rsid w:val="00961E3A"/>
    <w:rsid w:val="00962008"/>
    <w:rsid w:val="0096213D"/>
    <w:rsid w:val="00962531"/>
    <w:rsid w:val="0096282C"/>
    <w:rsid w:val="00962A3E"/>
    <w:rsid w:val="00962A99"/>
    <w:rsid w:val="00962BA6"/>
    <w:rsid w:val="00962DF8"/>
    <w:rsid w:val="00963038"/>
    <w:rsid w:val="00963142"/>
    <w:rsid w:val="0096321E"/>
    <w:rsid w:val="00963273"/>
    <w:rsid w:val="0096341A"/>
    <w:rsid w:val="00963453"/>
    <w:rsid w:val="00963459"/>
    <w:rsid w:val="009634FC"/>
    <w:rsid w:val="009636BB"/>
    <w:rsid w:val="0096386B"/>
    <w:rsid w:val="00963AA4"/>
    <w:rsid w:val="00963BDF"/>
    <w:rsid w:val="00963CAB"/>
    <w:rsid w:val="00963D12"/>
    <w:rsid w:val="00963DAE"/>
    <w:rsid w:val="00963DEF"/>
    <w:rsid w:val="00963F2E"/>
    <w:rsid w:val="00963FBD"/>
    <w:rsid w:val="009640E4"/>
    <w:rsid w:val="00964155"/>
    <w:rsid w:val="00964162"/>
    <w:rsid w:val="00964283"/>
    <w:rsid w:val="009643D9"/>
    <w:rsid w:val="00964419"/>
    <w:rsid w:val="00964425"/>
    <w:rsid w:val="0096466F"/>
    <w:rsid w:val="009647B0"/>
    <w:rsid w:val="00964A89"/>
    <w:rsid w:val="00964C39"/>
    <w:rsid w:val="00964CB1"/>
    <w:rsid w:val="00964D2B"/>
    <w:rsid w:val="00964DC2"/>
    <w:rsid w:val="009654CD"/>
    <w:rsid w:val="00965500"/>
    <w:rsid w:val="00965548"/>
    <w:rsid w:val="009657F5"/>
    <w:rsid w:val="009659B5"/>
    <w:rsid w:val="00965A08"/>
    <w:rsid w:val="00965CC9"/>
    <w:rsid w:val="00965E56"/>
    <w:rsid w:val="00965F20"/>
    <w:rsid w:val="00966232"/>
    <w:rsid w:val="00966423"/>
    <w:rsid w:val="009664C7"/>
    <w:rsid w:val="00966574"/>
    <w:rsid w:val="009665E0"/>
    <w:rsid w:val="00966645"/>
    <w:rsid w:val="009667B6"/>
    <w:rsid w:val="00966A46"/>
    <w:rsid w:val="00966E6A"/>
    <w:rsid w:val="00966EEC"/>
    <w:rsid w:val="00967054"/>
    <w:rsid w:val="0096751D"/>
    <w:rsid w:val="00967576"/>
    <w:rsid w:val="009675D7"/>
    <w:rsid w:val="00967628"/>
    <w:rsid w:val="00967978"/>
    <w:rsid w:val="00967AE5"/>
    <w:rsid w:val="00967E9B"/>
    <w:rsid w:val="00967F1F"/>
    <w:rsid w:val="0097016F"/>
    <w:rsid w:val="0097027F"/>
    <w:rsid w:val="0097047F"/>
    <w:rsid w:val="009706C5"/>
    <w:rsid w:val="00970927"/>
    <w:rsid w:val="00970970"/>
    <w:rsid w:val="00970BD6"/>
    <w:rsid w:val="00970EAD"/>
    <w:rsid w:val="00970ECC"/>
    <w:rsid w:val="00970F83"/>
    <w:rsid w:val="009713F6"/>
    <w:rsid w:val="009714E7"/>
    <w:rsid w:val="00971521"/>
    <w:rsid w:val="00971545"/>
    <w:rsid w:val="009716E4"/>
    <w:rsid w:val="00971B68"/>
    <w:rsid w:val="00971B8F"/>
    <w:rsid w:val="00971DB8"/>
    <w:rsid w:val="0097216F"/>
    <w:rsid w:val="00972243"/>
    <w:rsid w:val="009725D7"/>
    <w:rsid w:val="009726F0"/>
    <w:rsid w:val="00972ACB"/>
    <w:rsid w:val="00972BDD"/>
    <w:rsid w:val="00972C0B"/>
    <w:rsid w:val="00972D34"/>
    <w:rsid w:val="00972E91"/>
    <w:rsid w:val="009732AB"/>
    <w:rsid w:val="00973376"/>
    <w:rsid w:val="009735F0"/>
    <w:rsid w:val="009735F9"/>
    <w:rsid w:val="00973AF2"/>
    <w:rsid w:val="00973D90"/>
    <w:rsid w:val="00973FA6"/>
    <w:rsid w:val="00974037"/>
    <w:rsid w:val="00974113"/>
    <w:rsid w:val="00974156"/>
    <w:rsid w:val="009741E4"/>
    <w:rsid w:val="0097427D"/>
    <w:rsid w:val="00974BC3"/>
    <w:rsid w:val="00975190"/>
    <w:rsid w:val="009753F6"/>
    <w:rsid w:val="00975412"/>
    <w:rsid w:val="00975460"/>
    <w:rsid w:val="009754D3"/>
    <w:rsid w:val="00975B92"/>
    <w:rsid w:val="00975CE5"/>
    <w:rsid w:val="00976506"/>
    <w:rsid w:val="0097653D"/>
    <w:rsid w:val="0097655B"/>
    <w:rsid w:val="0097666D"/>
    <w:rsid w:val="00976818"/>
    <w:rsid w:val="009774C6"/>
    <w:rsid w:val="009774F0"/>
    <w:rsid w:val="00977D86"/>
    <w:rsid w:val="00977EA3"/>
    <w:rsid w:val="0098018A"/>
    <w:rsid w:val="0098070E"/>
    <w:rsid w:val="00980804"/>
    <w:rsid w:val="0098084B"/>
    <w:rsid w:val="0098086A"/>
    <w:rsid w:val="0098086E"/>
    <w:rsid w:val="0098090E"/>
    <w:rsid w:val="00980945"/>
    <w:rsid w:val="00980952"/>
    <w:rsid w:val="00980C2F"/>
    <w:rsid w:val="00980E7D"/>
    <w:rsid w:val="00980FD5"/>
    <w:rsid w:val="009812BB"/>
    <w:rsid w:val="009814BA"/>
    <w:rsid w:val="0098183B"/>
    <w:rsid w:val="00981894"/>
    <w:rsid w:val="00981B3B"/>
    <w:rsid w:val="00981D62"/>
    <w:rsid w:val="00981DF3"/>
    <w:rsid w:val="00981E93"/>
    <w:rsid w:val="00982353"/>
    <w:rsid w:val="00982786"/>
    <w:rsid w:val="00982AAE"/>
    <w:rsid w:val="00982BE2"/>
    <w:rsid w:val="00982C3A"/>
    <w:rsid w:val="009832C1"/>
    <w:rsid w:val="0098357F"/>
    <w:rsid w:val="0098392E"/>
    <w:rsid w:val="00983A04"/>
    <w:rsid w:val="00983A4F"/>
    <w:rsid w:val="00983D73"/>
    <w:rsid w:val="00983E60"/>
    <w:rsid w:val="00983E72"/>
    <w:rsid w:val="00983F39"/>
    <w:rsid w:val="0098422F"/>
    <w:rsid w:val="009842BB"/>
    <w:rsid w:val="009844D5"/>
    <w:rsid w:val="009845A3"/>
    <w:rsid w:val="00984787"/>
    <w:rsid w:val="00984824"/>
    <w:rsid w:val="00984BC7"/>
    <w:rsid w:val="00984C26"/>
    <w:rsid w:val="00984DE9"/>
    <w:rsid w:val="00984FFB"/>
    <w:rsid w:val="0098525B"/>
    <w:rsid w:val="00985279"/>
    <w:rsid w:val="00985705"/>
    <w:rsid w:val="00985717"/>
    <w:rsid w:val="00985770"/>
    <w:rsid w:val="009857D5"/>
    <w:rsid w:val="009859D8"/>
    <w:rsid w:val="00985D75"/>
    <w:rsid w:val="00985DF5"/>
    <w:rsid w:val="00985E11"/>
    <w:rsid w:val="0098630C"/>
    <w:rsid w:val="009868EF"/>
    <w:rsid w:val="00986AB1"/>
    <w:rsid w:val="00986BDD"/>
    <w:rsid w:val="00986D96"/>
    <w:rsid w:val="00987036"/>
    <w:rsid w:val="009870FE"/>
    <w:rsid w:val="009873EF"/>
    <w:rsid w:val="00987AC2"/>
    <w:rsid w:val="009900C7"/>
    <w:rsid w:val="009903AF"/>
    <w:rsid w:val="0099041E"/>
    <w:rsid w:val="0099046B"/>
    <w:rsid w:val="0099076D"/>
    <w:rsid w:val="009907C4"/>
    <w:rsid w:val="00990C08"/>
    <w:rsid w:val="00991116"/>
    <w:rsid w:val="00991623"/>
    <w:rsid w:val="009920F6"/>
    <w:rsid w:val="009923CC"/>
    <w:rsid w:val="00992524"/>
    <w:rsid w:val="0099274F"/>
    <w:rsid w:val="009927C2"/>
    <w:rsid w:val="009928B6"/>
    <w:rsid w:val="009928D4"/>
    <w:rsid w:val="00992A6F"/>
    <w:rsid w:val="00992AEB"/>
    <w:rsid w:val="00992B64"/>
    <w:rsid w:val="00992ECB"/>
    <w:rsid w:val="0099305B"/>
    <w:rsid w:val="00993870"/>
    <w:rsid w:val="009939D8"/>
    <w:rsid w:val="00993AC7"/>
    <w:rsid w:val="00993C22"/>
    <w:rsid w:val="00993E3A"/>
    <w:rsid w:val="00993E62"/>
    <w:rsid w:val="00994053"/>
    <w:rsid w:val="00994209"/>
    <w:rsid w:val="00994642"/>
    <w:rsid w:val="00994646"/>
    <w:rsid w:val="00994745"/>
    <w:rsid w:val="00994811"/>
    <w:rsid w:val="00994B79"/>
    <w:rsid w:val="00994CF0"/>
    <w:rsid w:val="00995F75"/>
    <w:rsid w:val="00996331"/>
    <w:rsid w:val="009964C3"/>
    <w:rsid w:val="009966DC"/>
    <w:rsid w:val="00996882"/>
    <w:rsid w:val="00996971"/>
    <w:rsid w:val="00996A2D"/>
    <w:rsid w:val="00997536"/>
    <w:rsid w:val="00997717"/>
    <w:rsid w:val="00997812"/>
    <w:rsid w:val="00997957"/>
    <w:rsid w:val="00997A0C"/>
    <w:rsid w:val="00997B3C"/>
    <w:rsid w:val="009A0411"/>
    <w:rsid w:val="009A0427"/>
    <w:rsid w:val="009A048D"/>
    <w:rsid w:val="009A0550"/>
    <w:rsid w:val="009A067B"/>
    <w:rsid w:val="009A0733"/>
    <w:rsid w:val="009A08E2"/>
    <w:rsid w:val="009A120C"/>
    <w:rsid w:val="009A14FF"/>
    <w:rsid w:val="009A167C"/>
    <w:rsid w:val="009A16CC"/>
    <w:rsid w:val="009A21D3"/>
    <w:rsid w:val="009A2486"/>
    <w:rsid w:val="009A24A4"/>
    <w:rsid w:val="009A2532"/>
    <w:rsid w:val="009A2688"/>
    <w:rsid w:val="009A2A44"/>
    <w:rsid w:val="009A2D35"/>
    <w:rsid w:val="009A3049"/>
    <w:rsid w:val="009A30FD"/>
    <w:rsid w:val="009A3115"/>
    <w:rsid w:val="009A336C"/>
    <w:rsid w:val="009A33D8"/>
    <w:rsid w:val="009A3484"/>
    <w:rsid w:val="009A364A"/>
    <w:rsid w:val="009A37E0"/>
    <w:rsid w:val="009A38C6"/>
    <w:rsid w:val="009A38D8"/>
    <w:rsid w:val="009A39E3"/>
    <w:rsid w:val="009A39F8"/>
    <w:rsid w:val="009A3AE2"/>
    <w:rsid w:val="009A3F15"/>
    <w:rsid w:val="009A4750"/>
    <w:rsid w:val="009A4756"/>
    <w:rsid w:val="009A4884"/>
    <w:rsid w:val="009A4A56"/>
    <w:rsid w:val="009A4B7B"/>
    <w:rsid w:val="009A4C9E"/>
    <w:rsid w:val="009A4D90"/>
    <w:rsid w:val="009A4F7F"/>
    <w:rsid w:val="009A4FB1"/>
    <w:rsid w:val="009A519B"/>
    <w:rsid w:val="009A51F7"/>
    <w:rsid w:val="009A521C"/>
    <w:rsid w:val="009A5411"/>
    <w:rsid w:val="009A55F6"/>
    <w:rsid w:val="009A560A"/>
    <w:rsid w:val="009A57A9"/>
    <w:rsid w:val="009A5810"/>
    <w:rsid w:val="009A6087"/>
    <w:rsid w:val="009A667B"/>
    <w:rsid w:val="009A69E5"/>
    <w:rsid w:val="009A6A9B"/>
    <w:rsid w:val="009A6CD0"/>
    <w:rsid w:val="009A6CE8"/>
    <w:rsid w:val="009A6E18"/>
    <w:rsid w:val="009A72D1"/>
    <w:rsid w:val="009A78ED"/>
    <w:rsid w:val="009A7A8F"/>
    <w:rsid w:val="009A7B00"/>
    <w:rsid w:val="009A7FF4"/>
    <w:rsid w:val="009B03AF"/>
    <w:rsid w:val="009B03B7"/>
    <w:rsid w:val="009B0579"/>
    <w:rsid w:val="009B0646"/>
    <w:rsid w:val="009B069C"/>
    <w:rsid w:val="009B0731"/>
    <w:rsid w:val="009B0832"/>
    <w:rsid w:val="009B0996"/>
    <w:rsid w:val="009B0A53"/>
    <w:rsid w:val="009B0B25"/>
    <w:rsid w:val="009B0B4D"/>
    <w:rsid w:val="009B0C1C"/>
    <w:rsid w:val="009B0D24"/>
    <w:rsid w:val="009B1134"/>
    <w:rsid w:val="009B1333"/>
    <w:rsid w:val="009B147F"/>
    <w:rsid w:val="009B14E0"/>
    <w:rsid w:val="009B163B"/>
    <w:rsid w:val="009B1844"/>
    <w:rsid w:val="009B1EF3"/>
    <w:rsid w:val="009B1F3A"/>
    <w:rsid w:val="009B1F99"/>
    <w:rsid w:val="009B2038"/>
    <w:rsid w:val="009B224E"/>
    <w:rsid w:val="009B2287"/>
    <w:rsid w:val="009B260A"/>
    <w:rsid w:val="009B266E"/>
    <w:rsid w:val="009B2845"/>
    <w:rsid w:val="009B2875"/>
    <w:rsid w:val="009B2C73"/>
    <w:rsid w:val="009B2CE8"/>
    <w:rsid w:val="009B33EE"/>
    <w:rsid w:val="009B34E1"/>
    <w:rsid w:val="009B3697"/>
    <w:rsid w:val="009B39AE"/>
    <w:rsid w:val="009B3A86"/>
    <w:rsid w:val="009B3CA9"/>
    <w:rsid w:val="009B420C"/>
    <w:rsid w:val="009B433E"/>
    <w:rsid w:val="009B46E4"/>
    <w:rsid w:val="009B4784"/>
    <w:rsid w:val="009B4813"/>
    <w:rsid w:val="009B4A62"/>
    <w:rsid w:val="009B4C76"/>
    <w:rsid w:val="009B4CB4"/>
    <w:rsid w:val="009B4E56"/>
    <w:rsid w:val="009B51C7"/>
    <w:rsid w:val="009B51FD"/>
    <w:rsid w:val="009B5328"/>
    <w:rsid w:val="009B5413"/>
    <w:rsid w:val="009B5459"/>
    <w:rsid w:val="009B56F3"/>
    <w:rsid w:val="009B58DB"/>
    <w:rsid w:val="009B592F"/>
    <w:rsid w:val="009B5A77"/>
    <w:rsid w:val="009B5E4C"/>
    <w:rsid w:val="009B6151"/>
    <w:rsid w:val="009B6466"/>
    <w:rsid w:val="009B692E"/>
    <w:rsid w:val="009B69AF"/>
    <w:rsid w:val="009B6CAB"/>
    <w:rsid w:val="009B6CBD"/>
    <w:rsid w:val="009B6CD8"/>
    <w:rsid w:val="009B7080"/>
    <w:rsid w:val="009B72F7"/>
    <w:rsid w:val="009B75A3"/>
    <w:rsid w:val="009B7828"/>
    <w:rsid w:val="009B7B1D"/>
    <w:rsid w:val="009B7D75"/>
    <w:rsid w:val="009B7F88"/>
    <w:rsid w:val="009C000B"/>
    <w:rsid w:val="009C0097"/>
    <w:rsid w:val="009C0114"/>
    <w:rsid w:val="009C0232"/>
    <w:rsid w:val="009C02AC"/>
    <w:rsid w:val="009C05CB"/>
    <w:rsid w:val="009C0C35"/>
    <w:rsid w:val="009C0D89"/>
    <w:rsid w:val="009C0F53"/>
    <w:rsid w:val="009C1262"/>
    <w:rsid w:val="009C1314"/>
    <w:rsid w:val="009C1B7D"/>
    <w:rsid w:val="009C1D6A"/>
    <w:rsid w:val="009C1E92"/>
    <w:rsid w:val="009C1EC8"/>
    <w:rsid w:val="009C1F45"/>
    <w:rsid w:val="009C2060"/>
    <w:rsid w:val="009C22CF"/>
    <w:rsid w:val="009C239E"/>
    <w:rsid w:val="009C25AE"/>
    <w:rsid w:val="009C28AD"/>
    <w:rsid w:val="009C2C93"/>
    <w:rsid w:val="009C2CB3"/>
    <w:rsid w:val="009C2DDE"/>
    <w:rsid w:val="009C2F3C"/>
    <w:rsid w:val="009C2F52"/>
    <w:rsid w:val="009C32B0"/>
    <w:rsid w:val="009C32C7"/>
    <w:rsid w:val="009C32CF"/>
    <w:rsid w:val="009C351F"/>
    <w:rsid w:val="009C35B2"/>
    <w:rsid w:val="009C3656"/>
    <w:rsid w:val="009C375E"/>
    <w:rsid w:val="009C3794"/>
    <w:rsid w:val="009C37DE"/>
    <w:rsid w:val="009C38C9"/>
    <w:rsid w:val="009C392E"/>
    <w:rsid w:val="009C3B5D"/>
    <w:rsid w:val="009C3BF1"/>
    <w:rsid w:val="009C3E5A"/>
    <w:rsid w:val="009C440F"/>
    <w:rsid w:val="009C4481"/>
    <w:rsid w:val="009C458C"/>
    <w:rsid w:val="009C458E"/>
    <w:rsid w:val="009C4704"/>
    <w:rsid w:val="009C47AC"/>
    <w:rsid w:val="009C4904"/>
    <w:rsid w:val="009C493C"/>
    <w:rsid w:val="009C494A"/>
    <w:rsid w:val="009C4A36"/>
    <w:rsid w:val="009C4AEA"/>
    <w:rsid w:val="009C4D97"/>
    <w:rsid w:val="009C4D99"/>
    <w:rsid w:val="009C519E"/>
    <w:rsid w:val="009C52CB"/>
    <w:rsid w:val="009C556A"/>
    <w:rsid w:val="009C5587"/>
    <w:rsid w:val="009C58B4"/>
    <w:rsid w:val="009C5957"/>
    <w:rsid w:val="009C5A97"/>
    <w:rsid w:val="009C5B1A"/>
    <w:rsid w:val="009C5BCE"/>
    <w:rsid w:val="009C5DE2"/>
    <w:rsid w:val="009C5F02"/>
    <w:rsid w:val="009C6466"/>
    <w:rsid w:val="009C6665"/>
    <w:rsid w:val="009C66F2"/>
    <w:rsid w:val="009C6740"/>
    <w:rsid w:val="009C6A3A"/>
    <w:rsid w:val="009C7250"/>
    <w:rsid w:val="009C72A7"/>
    <w:rsid w:val="009C73A0"/>
    <w:rsid w:val="009C74DA"/>
    <w:rsid w:val="009C7691"/>
    <w:rsid w:val="009C76FD"/>
    <w:rsid w:val="009C774A"/>
    <w:rsid w:val="009C7CE7"/>
    <w:rsid w:val="009D01BF"/>
    <w:rsid w:val="009D01D0"/>
    <w:rsid w:val="009D01DA"/>
    <w:rsid w:val="009D05E9"/>
    <w:rsid w:val="009D07DF"/>
    <w:rsid w:val="009D07E5"/>
    <w:rsid w:val="009D0A75"/>
    <w:rsid w:val="009D0D1D"/>
    <w:rsid w:val="009D111E"/>
    <w:rsid w:val="009D1270"/>
    <w:rsid w:val="009D136F"/>
    <w:rsid w:val="009D137A"/>
    <w:rsid w:val="009D1603"/>
    <w:rsid w:val="009D1A5D"/>
    <w:rsid w:val="009D1B45"/>
    <w:rsid w:val="009D1DD9"/>
    <w:rsid w:val="009D214A"/>
    <w:rsid w:val="009D2199"/>
    <w:rsid w:val="009D2277"/>
    <w:rsid w:val="009D237F"/>
    <w:rsid w:val="009D2384"/>
    <w:rsid w:val="009D2576"/>
    <w:rsid w:val="009D2589"/>
    <w:rsid w:val="009D2644"/>
    <w:rsid w:val="009D26DF"/>
    <w:rsid w:val="009D2B3A"/>
    <w:rsid w:val="009D2DB8"/>
    <w:rsid w:val="009D2E58"/>
    <w:rsid w:val="009D301C"/>
    <w:rsid w:val="009D3046"/>
    <w:rsid w:val="009D31BB"/>
    <w:rsid w:val="009D34BD"/>
    <w:rsid w:val="009D3654"/>
    <w:rsid w:val="009D3B43"/>
    <w:rsid w:val="009D3BA3"/>
    <w:rsid w:val="009D3EF2"/>
    <w:rsid w:val="009D3F8C"/>
    <w:rsid w:val="009D40D4"/>
    <w:rsid w:val="009D4214"/>
    <w:rsid w:val="009D4810"/>
    <w:rsid w:val="009D483F"/>
    <w:rsid w:val="009D4855"/>
    <w:rsid w:val="009D48A3"/>
    <w:rsid w:val="009D48DA"/>
    <w:rsid w:val="009D4E77"/>
    <w:rsid w:val="009D5134"/>
    <w:rsid w:val="009D51C4"/>
    <w:rsid w:val="009D51CD"/>
    <w:rsid w:val="009D5453"/>
    <w:rsid w:val="009D557D"/>
    <w:rsid w:val="009D5735"/>
    <w:rsid w:val="009D5788"/>
    <w:rsid w:val="009D5B06"/>
    <w:rsid w:val="009D5B40"/>
    <w:rsid w:val="009D60EF"/>
    <w:rsid w:val="009D668B"/>
    <w:rsid w:val="009D66E2"/>
    <w:rsid w:val="009D6BEB"/>
    <w:rsid w:val="009D6CA8"/>
    <w:rsid w:val="009D6FFC"/>
    <w:rsid w:val="009D75B8"/>
    <w:rsid w:val="009D7ADC"/>
    <w:rsid w:val="009D7DAE"/>
    <w:rsid w:val="009E00FD"/>
    <w:rsid w:val="009E0119"/>
    <w:rsid w:val="009E043E"/>
    <w:rsid w:val="009E057C"/>
    <w:rsid w:val="009E0749"/>
    <w:rsid w:val="009E0ABC"/>
    <w:rsid w:val="009E0C5D"/>
    <w:rsid w:val="009E0CD4"/>
    <w:rsid w:val="009E0EED"/>
    <w:rsid w:val="009E157A"/>
    <w:rsid w:val="009E174E"/>
    <w:rsid w:val="009E1E56"/>
    <w:rsid w:val="009E222A"/>
    <w:rsid w:val="009E2269"/>
    <w:rsid w:val="009E27A7"/>
    <w:rsid w:val="009E2EE8"/>
    <w:rsid w:val="009E2EEB"/>
    <w:rsid w:val="009E318E"/>
    <w:rsid w:val="009E3361"/>
    <w:rsid w:val="009E33B1"/>
    <w:rsid w:val="009E35B8"/>
    <w:rsid w:val="009E3702"/>
    <w:rsid w:val="009E3771"/>
    <w:rsid w:val="009E3807"/>
    <w:rsid w:val="009E3A52"/>
    <w:rsid w:val="009E3B1D"/>
    <w:rsid w:val="009E4035"/>
    <w:rsid w:val="009E403B"/>
    <w:rsid w:val="009E427D"/>
    <w:rsid w:val="009E447D"/>
    <w:rsid w:val="009E4A0D"/>
    <w:rsid w:val="009E4B28"/>
    <w:rsid w:val="009E4B3D"/>
    <w:rsid w:val="009E5064"/>
    <w:rsid w:val="009E5078"/>
    <w:rsid w:val="009E523F"/>
    <w:rsid w:val="009E5489"/>
    <w:rsid w:val="009E549B"/>
    <w:rsid w:val="009E595A"/>
    <w:rsid w:val="009E5B6D"/>
    <w:rsid w:val="009E5E3F"/>
    <w:rsid w:val="009E6472"/>
    <w:rsid w:val="009E64F0"/>
    <w:rsid w:val="009E663C"/>
    <w:rsid w:val="009E66EC"/>
    <w:rsid w:val="009E6951"/>
    <w:rsid w:val="009E6BD8"/>
    <w:rsid w:val="009E6D70"/>
    <w:rsid w:val="009E6D81"/>
    <w:rsid w:val="009E6E6C"/>
    <w:rsid w:val="009E7227"/>
    <w:rsid w:val="009E7256"/>
    <w:rsid w:val="009E73DF"/>
    <w:rsid w:val="009E75C1"/>
    <w:rsid w:val="009E76E8"/>
    <w:rsid w:val="009E7757"/>
    <w:rsid w:val="009E775E"/>
    <w:rsid w:val="009E7B2B"/>
    <w:rsid w:val="009E7BCC"/>
    <w:rsid w:val="009F03E9"/>
    <w:rsid w:val="009F0423"/>
    <w:rsid w:val="009F08BB"/>
    <w:rsid w:val="009F0961"/>
    <w:rsid w:val="009F13EE"/>
    <w:rsid w:val="009F15B7"/>
    <w:rsid w:val="009F194B"/>
    <w:rsid w:val="009F196A"/>
    <w:rsid w:val="009F1A8A"/>
    <w:rsid w:val="009F1F48"/>
    <w:rsid w:val="009F2017"/>
    <w:rsid w:val="009F2287"/>
    <w:rsid w:val="009F230A"/>
    <w:rsid w:val="009F2453"/>
    <w:rsid w:val="009F24B3"/>
    <w:rsid w:val="009F26B9"/>
    <w:rsid w:val="009F2A4B"/>
    <w:rsid w:val="009F2EC3"/>
    <w:rsid w:val="009F2EE6"/>
    <w:rsid w:val="009F301C"/>
    <w:rsid w:val="009F31E1"/>
    <w:rsid w:val="009F32AF"/>
    <w:rsid w:val="009F340A"/>
    <w:rsid w:val="009F36C9"/>
    <w:rsid w:val="009F3991"/>
    <w:rsid w:val="009F3C29"/>
    <w:rsid w:val="009F3C31"/>
    <w:rsid w:val="009F3CD1"/>
    <w:rsid w:val="009F3F08"/>
    <w:rsid w:val="009F3FBC"/>
    <w:rsid w:val="009F41AD"/>
    <w:rsid w:val="009F474D"/>
    <w:rsid w:val="009F4F8F"/>
    <w:rsid w:val="009F505E"/>
    <w:rsid w:val="009F51F9"/>
    <w:rsid w:val="009F54A1"/>
    <w:rsid w:val="009F55DB"/>
    <w:rsid w:val="009F58C1"/>
    <w:rsid w:val="009F5A2A"/>
    <w:rsid w:val="009F5AC5"/>
    <w:rsid w:val="009F5E99"/>
    <w:rsid w:val="009F6110"/>
    <w:rsid w:val="009F66A0"/>
    <w:rsid w:val="009F679A"/>
    <w:rsid w:val="009F690C"/>
    <w:rsid w:val="009F6B29"/>
    <w:rsid w:val="009F6CC3"/>
    <w:rsid w:val="009F6E6A"/>
    <w:rsid w:val="009F6FED"/>
    <w:rsid w:val="009F7028"/>
    <w:rsid w:val="009F722B"/>
    <w:rsid w:val="009F7DAC"/>
    <w:rsid w:val="00A00023"/>
    <w:rsid w:val="00A003C5"/>
    <w:rsid w:val="00A00491"/>
    <w:rsid w:val="00A005E2"/>
    <w:rsid w:val="00A006B8"/>
    <w:rsid w:val="00A007E4"/>
    <w:rsid w:val="00A00803"/>
    <w:rsid w:val="00A009FA"/>
    <w:rsid w:val="00A00C4C"/>
    <w:rsid w:val="00A00CE6"/>
    <w:rsid w:val="00A00E1C"/>
    <w:rsid w:val="00A00EBE"/>
    <w:rsid w:val="00A0148E"/>
    <w:rsid w:val="00A01552"/>
    <w:rsid w:val="00A01658"/>
    <w:rsid w:val="00A0170C"/>
    <w:rsid w:val="00A01862"/>
    <w:rsid w:val="00A01938"/>
    <w:rsid w:val="00A019BD"/>
    <w:rsid w:val="00A019CD"/>
    <w:rsid w:val="00A01A77"/>
    <w:rsid w:val="00A01B83"/>
    <w:rsid w:val="00A01DB9"/>
    <w:rsid w:val="00A02059"/>
    <w:rsid w:val="00A0208F"/>
    <w:rsid w:val="00A0258C"/>
    <w:rsid w:val="00A026DC"/>
    <w:rsid w:val="00A02844"/>
    <w:rsid w:val="00A02A3C"/>
    <w:rsid w:val="00A02B33"/>
    <w:rsid w:val="00A02BE8"/>
    <w:rsid w:val="00A02F11"/>
    <w:rsid w:val="00A0336E"/>
    <w:rsid w:val="00A03A0C"/>
    <w:rsid w:val="00A03FDF"/>
    <w:rsid w:val="00A049C1"/>
    <w:rsid w:val="00A04A0D"/>
    <w:rsid w:val="00A04BA7"/>
    <w:rsid w:val="00A04C12"/>
    <w:rsid w:val="00A04C42"/>
    <w:rsid w:val="00A04E98"/>
    <w:rsid w:val="00A05601"/>
    <w:rsid w:val="00A0572E"/>
    <w:rsid w:val="00A05821"/>
    <w:rsid w:val="00A05A0D"/>
    <w:rsid w:val="00A05B66"/>
    <w:rsid w:val="00A05DFB"/>
    <w:rsid w:val="00A06460"/>
    <w:rsid w:val="00A067F0"/>
    <w:rsid w:val="00A06D0B"/>
    <w:rsid w:val="00A06DCB"/>
    <w:rsid w:val="00A06E73"/>
    <w:rsid w:val="00A070DA"/>
    <w:rsid w:val="00A0764B"/>
    <w:rsid w:val="00A0778F"/>
    <w:rsid w:val="00A1001A"/>
    <w:rsid w:val="00A10082"/>
    <w:rsid w:val="00A101FF"/>
    <w:rsid w:val="00A10568"/>
    <w:rsid w:val="00A10AD8"/>
    <w:rsid w:val="00A10ECA"/>
    <w:rsid w:val="00A11033"/>
    <w:rsid w:val="00A11053"/>
    <w:rsid w:val="00A11260"/>
    <w:rsid w:val="00A112CE"/>
    <w:rsid w:val="00A1131E"/>
    <w:rsid w:val="00A11472"/>
    <w:rsid w:val="00A118BA"/>
    <w:rsid w:val="00A11CD2"/>
    <w:rsid w:val="00A11D6C"/>
    <w:rsid w:val="00A11DAF"/>
    <w:rsid w:val="00A11E96"/>
    <w:rsid w:val="00A12539"/>
    <w:rsid w:val="00A125F5"/>
    <w:rsid w:val="00A12A0F"/>
    <w:rsid w:val="00A12B59"/>
    <w:rsid w:val="00A12B8B"/>
    <w:rsid w:val="00A12F1B"/>
    <w:rsid w:val="00A1320E"/>
    <w:rsid w:val="00A137F2"/>
    <w:rsid w:val="00A13AAD"/>
    <w:rsid w:val="00A13B1B"/>
    <w:rsid w:val="00A13E05"/>
    <w:rsid w:val="00A14392"/>
    <w:rsid w:val="00A144FC"/>
    <w:rsid w:val="00A14792"/>
    <w:rsid w:val="00A14842"/>
    <w:rsid w:val="00A1485F"/>
    <w:rsid w:val="00A14A65"/>
    <w:rsid w:val="00A14A97"/>
    <w:rsid w:val="00A14B00"/>
    <w:rsid w:val="00A14C51"/>
    <w:rsid w:val="00A14F11"/>
    <w:rsid w:val="00A152BE"/>
    <w:rsid w:val="00A1570B"/>
    <w:rsid w:val="00A15907"/>
    <w:rsid w:val="00A15910"/>
    <w:rsid w:val="00A161C8"/>
    <w:rsid w:val="00A1671E"/>
    <w:rsid w:val="00A1683B"/>
    <w:rsid w:val="00A16D01"/>
    <w:rsid w:val="00A16E7A"/>
    <w:rsid w:val="00A1718A"/>
    <w:rsid w:val="00A1743E"/>
    <w:rsid w:val="00A17453"/>
    <w:rsid w:val="00A17499"/>
    <w:rsid w:val="00A1750F"/>
    <w:rsid w:val="00A176BA"/>
    <w:rsid w:val="00A1794E"/>
    <w:rsid w:val="00A17A17"/>
    <w:rsid w:val="00A17BC5"/>
    <w:rsid w:val="00A17CA2"/>
    <w:rsid w:val="00A17D8B"/>
    <w:rsid w:val="00A17D93"/>
    <w:rsid w:val="00A17F2A"/>
    <w:rsid w:val="00A20177"/>
    <w:rsid w:val="00A2022C"/>
    <w:rsid w:val="00A202F6"/>
    <w:rsid w:val="00A20740"/>
    <w:rsid w:val="00A208D2"/>
    <w:rsid w:val="00A209C8"/>
    <w:rsid w:val="00A210B6"/>
    <w:rsid w:val="00A21A35"/>
    <w:rsid w:val="00A21A47"/>
    <w:rsid w:val="00A21AC7"/>
    <w:rsid w:val="00A21E2A"/>
    <w:rsid w:val="00A21EF6"/>
    <w:rsid w:val="00A221AF"/>
    <w:rsid w:val="00A223F7"/>
    <w:rsid w:val="00A226BC"/>
    <w:rsid w:val="00A22A29"/>
    <w:rsid w:val="00A22B58"/>
    <w:rsid w:val="00A231B6"/>
    <w:rsid w:val="00A23221"/>
    <w:rsid w:val="00A2359B"/>
    <w:rsid w:val="00A23666"/>
    <w:rsid w:val="00A236DB"/>
    <w:rsid w:val="00A2389A"/>
    <w:rsid w:val="00A23BAD"/>
    <w:rsid w:val="00A23D48"/>
    <w:rsid w:val="00A2400F"/>
    <w:rsid w:val="00A2406B"/>
    <w:rsid w:val="00A240EB"/>
    <w:rsid w:val="00A241BA"/>
    <w:rsid w:val="00A2435B"/>
    <w:rsid w:val="00A243FD"/>
    <w:rsid w:val="00A2468C"/>
    <w:rsid w:val="00A2482A"/>
    <w:rsid w:val="00A24C9B"/>
    <w:rsid w:val="00A24EF5"/>
    <w:rsid w:val="00A25012"/>
    <w:rsid w:val="00A2506D"/>
    <w:rsid w:val="00A250C3"/>
    <w:rsid w:val="00A25795"/>
    <w:rsid w:val="00A257FA"/>
    <w:rsid w:val="00A25C02"/>
    <w:rsid w:val="00A25C99"/>
    <w:rsid w:val="00A25CB5"/>
    <w:rsid w:val="00A25CDA"/>
    <w:rsid w:val="00A26006"/>
    <w:rsid w:val="00A26064"/>
    <w:rsid w:val="00A2619B"/>
    <w:rsid w:val="00A2619C"/>
    <w:rsid w:val="00A26474"/>
    <w:rsid w:val="00A2677B"/>
    <w:rsid w:val="00A26789"/>
    <w:rsid w:val="00A26966"/>
    <w:rsid w:val="00A26B7B"/>
    <w:rsid w:val="00A26DA5"/>
    <w:rsid w:val="00A26EA3"/>
    <w:rsid w:val="00A272EF"/>
    <w:rsid w:val="00A2757A"/>
    <w:rsid w:val="00A27858"/>
    <w:rsid w:val="00A278DD"/>
    <w:rsid w:val="00A2795D"/>
    <w:rsid w:val="00A27B91"/>
    <w:rsid w:val="00A27DD8"/>
    <w:rsid w:val="00A27F6C"/>
    <w:rsid w:val="00A301A4"/>
    <w:rsid w:val="00A30383"/>
    <w:rsid w:val="00A309C8"/>
    <w:rsid w:val="00A30B24"/>
    <w:rsid w:val="00A30BC9"/>
    <w:rsid w:val="00A31376"/>
    <w:rsid w:val="00A319CA"/>
    <w:rsid w:val="00A31B06"/>
    <w:rsid w:val="00A31CF3"/>
    <w:rsid w:val="00A31D09"/>
    <w:rsid w:val="00A31E1C"/>
    <w:rsid w:val="00A31F4B"/>
    <w:rsid w:val="00A322A4"/>
    <w:rsid w:val="00A323F7"/>
    <w:rsid w:val="00A32414"/>
    <w:rsid w:val="00A3285F"/>
    <w:rsid w:val="00A328CF"/>
    <w:rsid w:val="00A32922"/>
    <w:rsid w:val="00A329FF"/>
    <w:rsid w:val="00A32E79"/>
    <w:rsid w:val="00A32EFD"/>
    <w:rsid w:val="00A32FB5"/>
    <w:rsid w:val="00A32FE5"/>
    <w:rsid w:val="00A3311F"/>
    <w:rsid w:val="00A336D5"/>
    <w:rsid w:val="00A33929"/>
    <w:rsid w:val="00A339EA"/>
    <w:rsid w:val="00A33CF4"/>
    <w:rsid w:val="00A33D88"/>
    <w:rsid w:val="00A33DB4"/>
    <w:rsid w:val="00A33DBE"/>
    <w:rsid w:val="00A34010"/>
    <w:rsid w:val="00A340BA"/>
    <w:rsid w:val="00A348F9"/>
    <w:rsid w:val="00A348FF"/>
    <w:rsid w:val="00A34BBD"/>
    <w:rsid w:val="00A34D3D"/>
    <w:rsid w:val="00A34DE7"/>
    <w:rsid w:val="00A34EFF"/>
    <w:rsid w:val="00A351B0"/>
    <w:rsid w:val="00A352DC"/>
    <w:rsid w:val="00A35520"/>
    <w:rsid w:val="00A356DE"/>
    <w:rsid w:val="00A35737"/>
    <w:rsid w:val="00A358A0"/>
    <w:rsid w:val="00A36052"/>
    <w:rsid w:val="00A36189"/>
    <w:rsid w:val="00A364FD"/>
    <w:rsid w:val="00A3668D"/>
    <w:rsid w:val="00A3687F"/>
    <w:rsid w:val="00A36AAC"/>
    <w:rsid w:val="00A36EF2"/>
    <w:rsid w:val="00A3724E"/>
    <w:rsid w:val="00A37403"/>
    <w:rsid w:val="00A37D65"/>
    <w:rsid w:val="00A400EE"/>
    <w:rsid w:val="00A4058D"/>
    <w:rsid w:val="00A405B6"/>
    <w:rsid w:val="00A406D8"/>
    <w:rsid w:val="00A40768"/>
    <w:rsid w:val="00A40811"/>
    <w:rsid w:val="00A40BD2"/>
    <w:rsid w:val="00A40BE1"/>
    <w:rsid w:val="00A40C5B"/>
    <w:rsid w:val="00A40C8A"/>
    <w:rsid w:val="00A40DE2"/>
    <w:rsid w:val="00A40EDB"/>
    <w:rsid w:val="00A40F96"/>
    <w:rsid w:val="00A413FE"/>
    <w:rsid w:val="00A414B0"/>
    <w:rsid w:val="00A4155F"/>
    <w:rsid w:val="00A4161C"/>
    <w:rsid w:val="00A41CE6"/>
    <w:rsid w:val="00A41D42"/>
    <w:rsid w:val="00A41EFC"/>
    <w:rsid w:val="00A4239C"/>
    <w:rsid w:val="00A42962"/>
    <w:rsid w:val="00A4297F"/>
    <w:rsid w:val="00A42CB2"/>
    <w:rsid w:val="00A42F98"/>
    <w:rsid w:val="00A43212"/>
    <w:rsid w:val="00A432EA"/>
    <w:rsid w:val="00A43558"/>
    <w:rsid w:val="00A43A42"/>
    <w:rsid w:val="00A43B30"/>
    <w:rsid w:val="00A43C23"/>
    <w:rsid w:val="00A43D7D"/>
    <w:rsid w:val="00A43E5B"/>
    <w:rsid w:val="00A4412D"/>
    <w:rsid w:val="00A44686"/>
    <w:rsid w:val="00A446B7"/>
    <w:rsid w:val="00A44993"/>
    <w:rsid w:val="00A44A65"/>
    <w:rsid w:val="00A450FD"/>
    <w:rsid w:val="00A4532D"/>
    <w:rsid w:val="00A4537B"/>
    <w:rsid w:val="00A45C16"/>
    <w:rsid w:val="00A45D21"/>
    <w:rsid w:val="00A45E4E"/>
    <w:rsid w:val="00A46099"/>
    <w:rsid w:val="00A466FB"/>
    <w:rsid w:val="00A46765"/>
    <w:rsid w:val="00A46C80"/>
    <w:rsid w:val="00A47001"/>
    <w:rsid w:val="00A4711E"/>
    <w:rsid w:val="00A473D3"/>
    <w:rsid w:val="00A47672"/>
    <w:rsid w:val="00A4777A"/>
    <w:rsid w:val="00A478E7"/>
    <w:rsid w:val="00A478EF"/>
    <w:rsid w:val="00A47A27"/>
    <w:rsid w:val="00A47C4F"/>
    <w:rsid w:val="00A47C54"/>
    <w:rsid w:val="00A503C4"/>
    <w:rsid w:val="00A50562"/>
    <w:rsid w:val="00A50CD3"/>
    <w:rsid w:val="00A50D7E"/>
    <w:rsid w:val="00A50DEB"/>
    <w:rsid w:val="00A50E1B"/>
    <w:rsid w:val="00A51157"/>
    <w:rsid w:val="00A5176E"/>
    <w:rsid w:val="00A518EA"/>
    <w:rsid w:val="00A51A35"/>
    <w:rsid w:val="00A51C57"/>
    <w:rsid w:val="00A52111"/>
    <w:rsid w:val="00A523FD"/>
    <w:rsid w:val="00A524D1"/>
    <w:rsid w:val="00A526ED"/>
    <w:rsid w:val="00A52B17"/>
    <w:rsid w:val="00A53194"/>
    <w:rsid w:val="00A531D1"/>
    <w:rsid w:val="00A53209"/>
    <w:rsid w:val="00A533FC"/>
    <w:rsid w:val="00A5361D"/>
    <w:rsid w:val="00A536DD"/>
    <w:rsid w:val="00A537C4"/>
    <w:rsid w:val="00A53A90"/>
    <w:rsid w:val="00A53E83"/>
    <w:rsid w:val="00A53E95"/>
    <w:rsid w:val="00A540E1"/>
    <w:rsid w:val="00A549C9"/>
    <w:rsid w:val="00A54AA0"/>
    <w:rsid w:val="00A54BA3"/>
    <w:rsid w:val="00A54C23"/>
    <w:rsid w:val="00A54CC0"/>
    <w:rsid w:val="00A54E7B"/>
    <w:rsid w:val="00A55246"/>
    <w:rsid w:val="00A55280"/>
    <w:rsid w:val="00A55922"/>
    <w:rsid w:val="00A55DED"/>
    <w:rsid w:val="00A5620C"/>
    <w:rsid w:val="00A5638B"/>
    <w:rsid w:val="00A56485"/>
    <w:rsid w:val="00A56564"/>
    <w:rsid w:val="00A5656D"/>
    <w:rsid w:val="00A56A2A"/>
    <w:rsid w:val="00A56D8B"/>
    <w:rsid w:val="00A56DD0"/>
    <w:rsid w:val="00A56FA6"/>
    <w:rsid w:val="00A5783E"/>
    <w:rsid w:val="00A5790D"/>
    <w:rsid w:val="00A57D4C"/>
    <w:rsid w:val="00A57E42"/>
    <w:rsid w:val="00A57FF7"/>
    <w:rsid w:val="00A600CC"/>
    <w:rsid w:val="00A600F7"/>
    <w:rsid w:val="00A60456"/>
    <w:rsid w:val="00A6072B"/>
    <w:rsid w:val="00A607A7"/>
    <w:rsid w:val="00A60957"/>
    <w:rsid w:val="00A60B6E"/>
    <w:rsid w:val="00A60B83"/>
    <w:rsid w:val="00A60DEE"/>
    <w:rsid w:val="00A6116A"/>
    <w:rsid w:val="00A6133D"/>
    <w:rsid w:val="00A61357"/>
    <w:rsid w:val="00A617C5"/>
    <w:rsid w:val="00A61ABE"/>
    <w:rsid w:val="00A61CEB"/>
    <w:rsid w:val="00A6210A"/>
    <w:rsid w:val="00A621AC"/>
    <w:rsid w:val="00A625DF"/>
    <w:rsid w:val="00A62A3E"/>
    <w:rsid w:val="00A62C6C"/>
    <w:rsid w:val="00A62D93"/>
    <w:rsid w:val="00A631D8"/>
    <w:rsid w:val="00A634F8"/>
    <w:rsid w:val="00A6356C"/>
    <w:rsid w:val="00A6369B"/>
    <w:rsid w:val="00A639B0"/>
    <w:rsid w:val="00A63B1B"/>
    <w:rsid w:val="00A63E70"/>
    <w:rsid w:val="00A63FD5"/>
    <w:rsid w:val="00A644BF"/>
    <w:rsid w:val="00A644F3"/>
    <w:rsid w:val="00A64515"/>
    <w:rsid w:val="00A64739"/>
    <w:rsid w:val="00A64820"/>
    <w:rsid w:val="00A64B26"/>
    <w:rsid w:val="00A650F5"/>
    <w:rsid w:val="00A652C8"/>
    <w:rsid w:val="00A652F9"/>
    <w:rsid w:val="00A654B1"/>
    <w:rsid w:val="00A6559D"/>
    <w:rsid w:val="00A658CE"/>
    <w:rsid w:val="00A65A23"/>
    <w:rsid w:val="00A65BAF"/>
    <w:rsid w:val="00A65E10"/>
    <w:rsid w:val="00A6608B"/>
    <w:rsid w:val="00A664B7"/>
    <w:rsid w:val="00A668B2"/>
    <w:rsid w:val="00A668CE"/>
    <w:rsid w:val="00A66AA6"/>
    <w:rsid w:val="00A671C5"/>
    <w:rsid w:val="00A67212"/>
    <w:rsid w:val="00A672C8"/>
    <w:rsid w:val="00A67439"/>
    <w:rsid w:val="00A677C0"/>
    <w:rsid w:val="00A678D5"/>
    <w:rsid w:val="00A67CED"/>
    <w:rsid w:val="00A67F2F"/>
    <w:rsid w:val="00A70402"/>
    <w:rsid w:val="00A70683"/>
    <w:rsid w:val="00A7096D"/>
    <w:rsid w:val="00A70B40"/>
    <w:rsid w:val="00A70C4C"/>
    <w:rsid w:val="00A70F59"/>
    <w:rsid w:val="00A71007"/>
    <w:rsid w:val="00A710C3"/>
    <w:rsid w:val="00A71286"/>
    <w:rsid w:val="00A714CF"/>
    <w:rsid w:val="00A71824"/>
    <w:rsid w:val="00A718C9"/>
    <w:rsid w:val="00A718FF"/>
    <w:rsid w:val="00A719BE"/>
    <w:rsid w:val="00A71DD3"/>
    <w:rsid w:val="00A720E5"/>
    <w:rsid w:val="00A723F3"/>
    <w:rsid w:val="00A72CE2"/>
    <w:rsid w:val="00A72E1D"/>
    <w:rsid w:val="00A72F75"/>
    <w:rsid w:val="00A72FBC"/>
    <w:rsid w:val="00A73055"/>
    <w:rsid w:val="00A7315C"/>
    <w:rsid w:val="00A735BD"/>
    <w:rsid w:val="00A739B3"/>
    <w:rsid w:val="00A739B7"/>
    <w:rsid w:val="00A73CEB"/>
    <w:rsid w:val="00A73ECA"/>
    <w:rsid w:val="00A74049"/>
    <w:rsid w:val="00A74050"/>
    <w:rsid w:val="00A741A3"/>
    <w:rsid w:val="00A74263"/>
    <w:rsid w:val="00A744CD"/>
    <w:rsid w:val="00A74504"/>
    <w:rsid w:val="00A745FD"/>
    <w:rsid w:val="00A74A0C"/>
    <w:rsid w:val="00A74A39"/>
    <w:rsid w:val="00A74D6D"/>
    <w:rsid w:val="00A74E56"/>
    <w:rsid w:val="00A74F03"/>
    <w:rsid w:val="00A74F95"/>
    <w:rsid w:val="00A75431"/>
    <w:rsid w:val="00A759B4"/>
    <w:rsid w:val="00A75A7B"/>
    <w:rsid w:val="00A75DB3"/>
    <w:rsid w:val="00A7601A"/>
    <w:rsid w:val="00A760DB"/>
    <w:rsid w:val="00A761C3"/>
    <w:rsid w:val="00A76773"/>
    <w:rsid w:val="00A76A74"/>
    <w:rsid w:val="00A76DA0"/>
    <w:rsid w:val="00A76E67"/>
    <w:rsid w:val="00A77006"/>
    <w:rsid w:val="00A77126"/>
    <w:rsid w:val="00A771B7"/>
    <w:rsid w:val="00A77222"/>
    <w:rsid w:val="00A778B7"/>
    <w:rsid w:val="00A77A49"/>
    <w:rsid w:val="00A77E21"/>
    <w:rsid w:val="00A77F97"/>
    <w:rsid w:val="00A80056"/>
    <w:rsid w:val="00A800A1"/>
    <w:rsid w:val="00A80332"/>
    <w:rsid w:val="00A8040E"/>
    <w:rsid w:val="00A80490"/>
    <w:rsid w:val="00A8052D"/>
    <w:rsid w:val="00A805AD"/>
    <w:rsid w:val="00A80624"/>
    <w:rsid w:val="00A80DB4"/>
    <w:rsid w:val="00A80E25"/>
    <w:rsid w:val="00A80F2B"/>
    <w:rsid w:val="00A8107C"/>
    <w:rsid w:val="00A81097"/>
    <w:rsid w:val="00A812A0"/>
    <w:rsid w:val="00A812F5"/>
    <w:rsid w:val="00A814F4"/>
    <w:rsid w:val="00A81692"/>
    <w:rsid w:val="00A816EF"/>
    <w:rsid w:val="00A8193E"/>
    <w:rsid w:val="00A81A07"/>
    <w:rsid w:val="00A81A23"/>
    <w:rsid w:val="00A81A84"/>
    <w:rsid w:val="00A81BBE"/>
    <w:rsid w:val="00A81C13"/>
    <w:rsid w:val="00A81D0A"/>
    <w:rsid w:val="00A81DA6"/>
    <w:rsid w:val="00A81E73"/>
    <w:rsid w:val="00A82523"/>
    <w:rsid w:val="00A829A4"/>
    <w:rsid w:val="00A82B61"/>
    <w:rsid w:val="00A82BDB"/>
    <w:rsid w:val="00A82C8C"/>
    <w:rsid w:val="00A83806"/>
    <w:rsid w:val="00A83831"/>
    <w:rsid w:val="00A839A3"/>
    <w:rsid w:val="00A84025"/>
    <w:rsid w:val="00A840AD"/>
    <w:rsid w:val="00A841D6"/>
    <w:rsid w:val="00A8420D"/>
    <w:rsid w:val="00A8459F"/>
    <w:rsid w:val="00A84A84"/>
    <w:rsid w:val="00A84C76"/>
    <w:rsid w:val="00A84D89"/>
    <w:rsid w:val="00A84ECC"/>
    <w:rsid w:val="00A8523B"/>
    <w:rsid w:val="00A8526E"/>
    <w:rsid w:val="00A853C4"/>
    <w:rsid w:val="00A85509"/>
    <w:rsid w:val="00A8562E"/>
    <w:rsid w:val="00A8587C"/>
    <w:rsid w:val="00A858D2"/>
    <w:rsid w:val="00A859DF"/>
    <w:rsid w:val="00A85CE6"/>
    <w:rsid w:val="00A85DFF"/>
    <w:rsid w:val="00A85FFA"/>
    <w:rsid w:val="00A86310"/>
    <w:rsid w:val="00A8666B"/>
    <w:rsid w:val="00A866E5"/>
    <w:rsid w:val="00A8722F"/>
    <w:rsid w:val="00A8726D"/>
    <w:rsid w:val="00A877AD"/>
    <w:rsid w:val="00A87913"/>
    <w:rsid w:val="00A87B07"/>
    <w:rsid w:val="00A87C7B"/>
    <w:rsid w:val="00A87EEB"/>
    <w:rsid w:val="00A87FBD"/>
    <w:rsid w:val="00A90266"/>
    <w:rsid w:val="00A9051B"/>
    <w:rsid w:val="00A9062C"/>
    <w:rsid w:val="00A90645"/>
    <w:rsid w:val="00A90A73"/>
    <w:rsid w:val="00A90C11"/>
    <w:rsid w:val="00A913C7"/>
    <w:rsid w:val="00A91941"/>
    <w:rsid w:val="00A91A55"/>
    <w:rsid w:val="00A91E99"/>
    <w:rsid w:val="00A91F10"/>
    <w:rsid w:val="00A91F22"/>
    <w:rsid w:val="00A91FC1"/>
    <w:rsid w:val="00A9217C"/>
    <w:rsid w:val="00A9247E"/>
    <w:rsid w:val="00A924B8"/>
    <w:rsid w:val="00A92594"/>
    <w:rsid w:val="00A92AB8"/>
    <w:rsid w:val="00A92FE9"/>
    <w:rsid w:val="00A93010"/>
    <w:rsid w:val="00A93446"/>
    <w:rsid w:val="00A93597"/>
    <w:rsid w:val="00A93688"/>
    <w:rsid w:val="00A93C43"/>
    <w:rsid w:val="00A93D5D"/>
    <w:rsid w:val="00A93E3B"/>
    <w:rsid w:val="00A94098"/>
    <w:rsid w:val="00A942EF"/>
    <w:rsid w:val="00A94583"/>
    <w:rsid w:val="00A94796"/>
    <w:rsid w:val="00A94820"/>
    <w:rsid w:val="00A9483C"/>
    <w:rsid w:val="00A94AB5"/>
    <w:rsid w:val="00A94C40"/>
    <w:rsid w:val="00A94CF2"/>
    <w:rsid w:val="00A94D49"/>
    <w:rsid w:val="00A950C3"/>
    <w:rsid w:val="00A95113"/>
    <w:rsid w:val="00A95247"/>
    <w:rsid w:val="00A9581C"/>
    <w:rsid w:val="00A95C89"/>
    <w:rsid w:val="00A960DD"/>
    <w:rsid w:val="00A96431"/>
    <w:rsid w:val="00A964F2"/>
    <w:rsid w:val="00A96694"/>
    <w:rsid w:val="00A9676C"/>
    <w:rsid w:val="00A96AA2"/>
    <w:rsid w:val="00A96DE7"/>
    <w:rsid w:val="00A96E23"/>
    <w:rsid w:val="00A96EFC"/>
    <w:rsid w:val="00A970FF"/>
    <w:rsid w:val="00A9718D"/>
    <w:rsid w:val="00A971B2"/>
    <w:rsid w:val="00A97443"/>
    <w:rsid w:val="00A9761F"/>
    <w:rsid w:val="00A97759"/>
    <w:rsid w:val="00A97860"/>
    <w:rsid w:val="00A97A34"/>
    <w:rsid w:val="00A97AF7"/>
    <w:rsid w:val="00A97B57"/>
    <w:rsid w:val="00A97B65"/>
    <w:rsid w:val="00A97BE0"/>
    <w:rsid w:val="00A97E8C"/>
    <w:rsid w:val="00AA0098"/>
    <w:rsid w:val="00AA0190"/>
    <w:rsid w:val="00AA02D0"/>
    <w:rsid w:val="00AA0493"/>
    <w:rsid w:val="00AA0529"/>
    <w:rsid w:val="00AA05F9"/>
    <w:rsid w:val="00AA0A9F"/>
    <w:rsid w:val="00AA0BDC"/>
    <w:rsid w:val="00AA0E4F"/>
    <w:rsid w:val="00AA0FF5"/>
    <w:rsid w:val="00AA16E8"/>
    <w:rsid w:val="00AA1811"/>
    <w:rsid w:val="00AA1969"/>
    <w:rsid w:val="00AA19D0"/>
    <w:rsid w:val="00AA1AF0"/>
    <w:rsid w:val="00AA1FEF"/>
    <w:rsid w:val="00AA20D6"/>
    <w:rsid w:val="00AA238E"/>
    <w:rsid w:val="00AA23E3"/>
    <w:rsid w:val="00AA2439"/>
    <w:rsid w:val="00AA2588"/>
    <w:rsid w:val="00AA2B8C"/>
    <w:rsid w:val="00AA2BC0"/>
    <w:rsid w:val="00AA2D0E"/>
    <w:rsid w:val="00AA2E97"/>
    <w:rsid w:val="00AA347A"/>
    <w:rsid w:val="00AA3EFA"/>
    <w:rsid w:val="00AA42FB"/>
    <w:rsid w:val="00AA46FC"/>
    <w:rsid w:val="00AA485A"/>
    <w:rsid w:val="00AA4960"/>
    <w:rsid w:val="00AA4A96"/>
    <w:rsid w:val="00AA4D19"/>
    <w:rsid w:val="00AA4D47"/>
    <w:rsid w:val="00AA4E03"/>
    <w:rsid w:val="00AA4FC9"/>
    <w:rsid w:val="00AA5105"/>
    <w:rsid w:val="00AA518B"/>
    <w:rsid w:val="00AA51EE"/>
    <w:rsid w:val="00AA54B6"/>
    <w:rsid w:val="00AA5543"/>
    <w:rsid w:val="00AA592B"/>
    <w:rsid w:val="00AA59F8"/>
    <w:rsid w:val="00AA5B8D"/>
    <w:rsid w:val="00AA5C99"/>
    <w:rsid w:val="00AA624F"/>
    <w:rsid w:val="00AA67E3"/>
    <w:rsid w:val="00AA6941"/>
    <w:rsid w:val="00AA6BF6"/>
    <w:rsid w:val="00AA6F41"/>
    <w:rsid w:val="00AA707D"/>
    <w:rsid w:val="00AA7189"/>
    <w:rsid w:val="00AA74E6"/>
    <w:rsid w:val="00AA752A"/>
    <w:rsid w:val="00AA77D4"/>
    <w:rsid w:val="00AA794C"/>
    <w:rsid w:val="00AA795C"/>
    <w:rsid w:val="00AA7A1C"/>
    <w:rsid w:val="00AA7B67"/>
    <w:rsid w:val="00AA7C98"/>
    <w:rsid w:val="00AA7CD2"/>
    <w:rsid w:val="00AA7D49"/>
    <w:rsid w:val="00AA7EFA"/>
    <w:rsid w:val="00AB0207"/>
    <w:rsid w:val="00AB096B"/>
    <w:rsid w:val="00AB0E49"/>
    <w:rsid w:val="00AB0FCC"/>
    <w:rsid w:val="00AB17C8"/>
    <w:rsid w:val="00AB185C"/>
    <w:rsid w:val="00AB1943"/>
    <w:rsid w:val="00AB1996"/>
    <w:rsid w:val="00AB19A7"/>
    <w:rsid w:val="00AB1C48"/>
    <w:rsid w:val="00AB1DCF"/>
    <w:rsid w:val="00AB1E7F"/>
    <w:rsid w:val="00AB2045"/>
    <w:rsid w:val="00AB21A2"/>
    <w:rsid w:val="00AB21FA"/>
    <w:rsid w:val="00AB2229"/>
    <w:rsid w:val="00AB2585"/>
    <w:rsid w:val="00AB264E"/>
    <w:rsid w:val="00AB2869"/>
    <w:rsid w:val="00AB2928"/>
    <w:rsid w:val="00AB2ABA"/>
    <w:rsid w:val="00AB2EDF"/>
    <w:rsid w:val="00AB2F5E"/>
    <w:rsid w:val="00AB30D5"/>
    <w:rsid w:val="00AB365E"/>
    <w:rsid w:val="00AB3699"/>
    <w:rsid w:val="00AB3840"/>
    <w:rsid w:val="00AB3E8F"/>
    <w:rsid w:val="00AB4250"/>
    <w:rsid w:val="00AB4339"/>
    <w:rsid w:val="00AB43FC"/>
    <w:rsid w:val="00AB4721"/>
    <w:rsid w:val="00AB4865"/>
    <w:rsid w:val="00AB4B7E"/>
    <w:rsid w:val="00AB4C44"/>
    <w:rsid w:val="00AB4CD2"/>
    <w:rsid w:val="00AB4D2A"/>
    <w:rsid w:val="00AB4D45"/>
    <w:rsid w:val="00AB529F"/>
    <w:rsid w:val="00AB537B"/>
    <w:rsid w:val="00AB5500"/>
    <w:rsid w:val="00AB5A53"/>
    <w:rsid w:val="00AB5A98"/>
    <w:rsid w:val="00AB5B34"/>
    <w:rsid w:val="00AB5BB8"/>
    <w:rsid w:val="00AB5F65"/>
    <w:rsid w:val="00AB653E"/>
    <w:rsid w:val="00AB65D1"/>
    <w:rsid w:val="00AB6A86"/>
    <w:rsid w:val="00AB6C21"/>
    <w:rsid w:val="00AB6DCA"/>
    <w:rsid w:val="00AB756F"/>
    <w:rsid w:val="00AB7AA5"/>
    <w:rsid w:val="00AB7D6E"/>
    <w:rsid w:val="00AB7ECD"/>
    <w:rsid w:val="00AC0119"/>
    <w:rsid w:val="00AC0612"/>
    <w:rsid w:val="00AC0750"/>
    <w:rsid w:val="00AC091E"/>
    <w:rsid w:val="00AC0A47"/>
    <w:rsid w:val="00AC0BB1"/>
    <w:rsid w:val="00AC0CFA"/>
    <w:rsid w:val="00AC0D3A"/>
    <w:rsid w:val="00AC0D83"/>
    <w:rsid w:val="00AC0E3E"/>
    <w:rsid w:val="00AC0E9F"/>
    <w:rsid w:val="00AC0F32"/>
    <w:rsid w:val="00AC179B"/>
    <w:rsid w:val="00AC1A4E"/>
    <w:rsid w:val="00AC1A82"/>
    <w:rsid w:val="00AC204B"/>
    <w:rsid w:val="00AC2072"/>
    <w:rsid w:val="00AC20AD"/>
    <w:rsid w:val="00AC238C"/>
    <w:rsid w:val="00AC2688"/>
    <w:rsid w:val="00AC2994"/>
    <w:rsid w:val="00AC3078"/>
    <w:rsid w:val="00AC33BA"/>
    <w:rsid w:val="00AC34ED"/>
    <w:rsid w:val="00AC35C5"/>
    <w:rsid w:val="00AC3772"/>
    <w:rsid w:val="00AC3B6E"/>
    <w:rsid w:val="00AC3C6A"/>
    <w:rsid w:val="00AC3FD4"/>
    <w:rsid w:val="00AC41C1"/>
    <w:rsid w:val="00AC432C"/>
    <w:rsid w:val="00AC4CD2"/>
    <w:rsid w:val="00AC4D20"/>
    <w:rsid w:val="00AC4E7A"/>
    <w:rsid w:val="00AC53C8"/>
    <w:rsid w:val="00AC5535"/>
    <w:rsid w:val="00AC55BB"/>
    <w:rsid w:val="00AC5656"/>
    <w:rsid w:val="00AC5667"/>
    <w:rsid w:val="00AC5731"/>
    <w:rsid w:val="00AC5937"/>
    <w:rsid w:val="00AC5D47"/>
    <w:rsid w:val="00AC5DE1"/>
    <w:rsid w:val="00AC5EB2"/>
    <w:rsid w:val="00AC6094"/>
    <w:rsid w:val="00AC62E4"/>
    <w:rsid w:val="00AC65AF"/>
    <w:rsid w:val="00AC69C6"/>
    <w:rsid w:val="00AC69F2"/>
    <w:rsid w:val="00AC6A80"/>
    <w:rsid w:val="00AC6B01"/>
    <w:rsid w:val="00AC6D33"/>
    <w:rsid w:val="00AC7192"/>
    <w:rsid w:val="00AC7267"/>
    <w:rsid w:val="00AC7449"/>
    <w:rsid w:val="00AC75C0"/>
    <w:rsid w:val="00AC7626"/>
    <w:rsid w:val="00AC7853"/>
    <w:rsid w:val="00AC78C8"/>
    <w:rsid w:val="00AC7C5F"/>
    <w:rsid w:val="00AC7D06"/>
    <w:rsid w:val="00AC7EC7"/>
    <w:rsid w:val="00AD0111"/>
    <w:rsid w:val="00AD02BF"/>
    <w:rsid w:val="00AD02DD"/>
    <w:rsid w:val="00AD032C"/>
    <w:rsid w:val="00AD0433"/>
    <w:rsid w:val="00AD04E0"/>
    <w:rsid w:val="00AD066E"/>
    <w:rsid w:val="00AD0D99"/>
    <w:rsid w:val="00AD1109"/>
    <w:rsid w:val="00AD1681"/>
    <w:rsid w:val="00AD2037"/>
    <w:rsid w:val="00AD20D0"/>
    <w:rsid w:val="00AD21B2"/>
    <w:rsid w:val="00AD28B8"/>
    <w:rsid w:val="00AD2A65"/>
    <w:rsid w:val="00AD2B53"/>
    <w:rsid w:val="00AD300B"/>
    <w:rsid w:val="00AD3268"/>
    <w:rsid w:val="00AD34EA"/>
    <w:rsid w:val="00AD352A"/>
    <w:rsid w:val="00AD378F"/>
    <w:rsid w:val="00AD391C"/>
    <w:rsid w:val="00AD3F51"/>
    <w:rsid w:val="00AD46E7"/>
    <w:rsid w:val="00AD4C7D"/>
    <w:rsid w:val="00AD4D31"/>
    <w:rsid w:val="00AD5089"/>
    <w:rsid w:val="00AD545D"/>
    <w:rsid w:val="00AD5795"/>
    <w:rsid w:val="00AD5876"/>
    <w:rsid w:val="00AD5962"/>
    <w:rsid w:val="00AD5A35"/>
    <w:rsid w:val="00AD5B8F"/>
    <w:rsid w:val="00AD603E"/>
    <w:rsid w:val="00AD6230"/>
    <w:rsid w:val="00AD66B4"/>
    <w:rsid w:val="00AD69D2"/>
    <w:rsid w:val="00AD72D8"/>
    <w:rsid w:val="00AD733A"/>
    <w:rsid w:val="00AD734E"/>
    <w:rsid w:val="00AD7390"/>
    <w:rsid w:val="00AD73A5"/>
    <w:rsid w:val="00AD741B"/>
    <w:rsid w:val="00AD742B"/>
    <w:rsid w:val="00AD78FE"/>
    <w:rsid w:val="00AD7A23"/>
    <w:rsid w:val="00AD7E5C"/>
    <w:rsid w:val="00AE0042"/>
    <w:rsid w:val="00AE0274"/>
    <w:rsid w:val="00AE027A"/>
    <w:rsid w:val="00AE060C"/>
    <w:rsid w:val="00AE087E"/>
    <w:rsid w:val="00AE090E"/>
    <w:rsid w:val="00AE0EA6"/>
    <w:rsid w:val="00AE1211"/>
    <w:rsid w:val="00AE13CD"/>
    <w:rsid w:val="00AE1403"/>
    <w:rsid w:val="00AE148B"/>
    <w:rsid w:val="00AE1660"/>
    <w:rsid w:val="00AE17AA"/>
    <w:rsid w:val="00AE18CD"/>
    <w:rsid w:val="00AE19E4"/>
    <w:rsid w:val="00AE21B4"/>
    <w:rsid w:val="00AE23B9"/>
    <w:rsid w:val="00AE246C"/>
    <w:rsid w:val="00AE267F"/>
    <w:rsid w:val="00AE27EA"/>
    <w:rsid w:val="00AE2B97"/>
    <w:rsid w:val="00AE2C71"/>
    <w:rsid w:val="00AE2DEF"/>
    <w:rsid w:val="00AE2F27"/>
    <w:rsid w:val="00AE30B5"/>
    <w:rsid w:val="00AE3128"/>
    <w:rsid w:val="00AE35CD"/>
    <w:rsid w:val="00AE35D6"/>
    <w:rsid w:val="00AE3AC0"/>
    <w:rsid w:val="00AE3D09"/>
    <w:rsid w:val="00AE3E5E"/>
    <w:rsid w:val="00AE3F39"/>
    <w:rsid w:val="00AE4342"/>
    <w:rsid w:val="00AE4575"/>
    <w:rsid w:val="00AE465E"/>
    <w:rsid w:val="00AE4663"/>
    <w:rsid w:val="00AE469F"/>
    <w:rsid w:val="00AE46A1"/>
    <w:rsid w:val="00AE4F45"/>
    <w:rsid w:val="00AE50A7"/>
    <w:rsid w:val="00AE53E7"/>
    <w:rsid w:val="00AE543D"/>
    <w:rsid w:val="00AE56A1"/>
    <w:rsid w:val="00AE5703"/>
    <w:rsid w:val="00AE570D"/>
    <w:rsid w:val="00AE5752"/>
    <w:rsid w:val="00AE586B"/>
    <w:rsid w:val="00AE5939"/>
    <w:rsid w:val="00AE5AB5"/>
    <w:rsid w:val="00AE5BBE"/>
    <w:rsid w:val="00AE5BE9"/>
    <w:rsid w:val="00AE5C12"/>
    <w:rsid w:val="00AE5C95"/>
    <w:rsid w:val="00AE5CC7"/>
    <w:rsid w:val="00AE5D9C"/>
    <w:rsid w:val="00AE5DD6"/>
    <w:rsid w:val="00AE60F0"/>
    <w:rsid w:val="00AE6215"/>
    <w:rsid w:val="00AE6243"/>
    <w:rsid w:val="00AE6352"/>
    <w:rsid w:val="00AE6994"/>
    <w:rsid w:val="00AE6CC7"/>
    <w:rsid w:val="00AE7108"/>
    <w:rsid w:val="00AE71F3"/>
    <w:rsid w:val="00AE72E8"/>
    <w:rsid w:val="00AE75DD"/>
    <w:rsid w:val="00AE7699"/>
    <w:rsid w:val="00AE7A45"/>
    <w:rsid w:val="00AE7A50"/>
    <w:rsid w:val="00AE7ACF"/>
    <w:rsid w:val="00AE7BA7"/>
    <w:rsid w:val="00AE7C1C"/>
    <w:rsid w:val="00AE7CCC"/>
    <w:rsid w:val="00AF0239"/>
    <w:rsid w:val="00AF02A0"/>
    <w:rsid w:val="00AF02B8"/>
    <w:rsid w:val="00AF042E"/>
    <w:rsid w:val="00AF06D9"/>
    <w:rsid w:val="00AF0730"/>
    <w:rsid w:val="00AF073F"/>
    <w:rsid w:val="00AF0C60"/>
    <w:rsid w:val="00AF0C86"/>
    <w:rsid w:val="00AF0ED2"/>
    <w:rsid w:val="00AF11FA"/>
    <w:rsid w:val="00AF12C4"/>
    <w:rsid w:val="00AF15B8"/>
    <w:rsid w:val="00AF16D1"/>
    <w:rsid w:val="00AF19F2"/>
    <w:rsid w:val="00AF1A1B"/>
    <w:rsid w:val="00AF1C3E"/>
    <w:rsid w:val="00AF1EC9"/>
    <w:rsid w:val="00AF2257"/>
    <w:rsid w:val="00AF286E"/>
    <w:rsid w:val="00AF28F4"/>
    <w:rsid w:val="00AF2A42"/>
    <w:rsid w:val="00AF3035"/>
    <w:rsid w:val="00AF33A3"/>
    <w:rsid w:val="00AF33F6"/>
    <w:rsid w:val="00AF349A"/>
    <w:rsid w:val="00AF3591"/>
    <w:rsid w:val="00AF361C"/>
    <w:rsid w:val="00AF38A6"/>
    <w:rsid w:val="00AF39F8"/>
    <w:rsid w:val="00AF3BA1"/>
    <w:rsid w:val="00AF3D23"/>
    <w:rsid w:val="00AF4025"/>
    <w:rsid w:val="00AF405D"/>
    <w:rsid w:val="00AF408D"/>
    <w:rsid w:val="00AF41E3"/>
    <w:rsid w:val="00AF4241"/>
    <w:rsid w:val="00AF443B"/>
    <w:rsid w:val="00AF45A8"/>
    <w:rsid w:val="00AF46C9"/>
    <w:rsid w:val="00AF48F1"/>
    <w:rsid w:val="00AF490F"/>
    <w:rsid w:val="00AF4AA0"/>
    <w:rsid w:val="00AF51D3"/>
    <w:rsid w:val="00AF5506"/>
    <w:rsid w:val="00AF5883"/>
    <w:rsid w:val="00AF5974"/>
    <w:rsid w:val="00AF5C7B"/>
    <w:rsid w:val="00AF5CD1"/>
    <w:rsid w:val="00AF5D14"/>
    <w:rsid w:val="00AF623E"/>
    <w:rsid w:val="00AF62F1"/>
    <w:rsid w:val="00AF6491"/>
    <w:rsid w:val="00AF650C"/>
    <w:rsid w:val="00AF6658"/>
    <w:rsid w:val="00AF66B3"/>
    <w:rsid w:val="00AF6709"/>
    <w:rsid w:val="00AF6B9C"/>
    <w:rsid w:val="00AF7170"/>
    <w:rsid w:val="00AF764A"/>
    <w:rsid w:val="00AF7651"/>
    <w:rsid w:val="00AF76F0"/>
    <w:rsid w:val="00AF78F6"/>
    <w:rsid w:val="00AF790F"/>
    <w:rsid w:val="00AF7DF5"/>
    <w:rsid w:val="00AF7FA6"/>
    <w:rsid w:val="00B00074"/>
    <w:rsid w:val="00B00382"/>
    <w:rsid w:val="00B006E8"/>
    <w:rsid w:val="00B00874"/>
    <w:rsid w:val="00B00DB2"/>
    <w:rsid w:val="00B00F3E"/>
    <w:rsid w:val="00B0104D"/>
    <w:rsid w:val="00B010FE"/>
    <w:rsid w:val="00B011A3"/>
    <w:rsid w:val="00B01619"/>
    <w:rsid w:val="00B017B4"/>
    <w:rsid w:val="00B01CDA"/>
    <w:rsid w:val="00B0213A"/>
    <w:rsid w:val="00B022FC"/>
    <w:rsid w:val="00B02469"/>
    <w:rsid w:val="00B02600"/>
    <w:rsid w:val="00B02895"/>
    <w:rsid w:val="00B0289D"/>
    <w:rsid w:val="00B02A93"/>
    <w:rsid w:val="00B02B6D"/>
    <w:rsid w:val="00B02F47"/>
    <w:rsid w:val="00B03A25"/>
    <w:rsid w:val="00B03A5F"/>
    <w:rsid w:val="00B03B02"/>
    <w:rsid w:val="00B03BB4"/>
    <w:rsid w:val="00B03CD6"/>
    <w:rsid w:val="00B03E44"/>
    <w:rsid w:val="00B0451B"/>
    <w:rsid w:val="00B04944"/>
    <w:rsid w:val="00B04E12"/>
    <w:rsid w:val="00B05323"/>
    <w:rsid w:val="00B0537A"/>
    <w:rsid w:val="00B05687"/>
    <w:rsid w:val="00B05975"/>
    <w:rsid w:val="00B05EB5"/>
    <w:rsid w:val="00B0620A"/>
    <w:rsid w:val="00B06437"/>
    <w:rsid w:val="00B06546"/>
    <w:rsid w:val="00B06915"/>
    <w:rsid w:val="00B069FC"/>
    <w:rsid w:val="00B06AB3"/>
    <w:rsid w:val="00B06CD7"/>
    <w:rsid w:val="00B06D88"/>
    <w:rsid w:val="00B06DFC"/>
    <w:rsid w:val="00B0701F"/>
    <w:rsid w:val="00B07356"/>
    <w:rsid w:val="00B073FC"/>
    <w:rsid w:val="00B0744B"/>
    <w:rsid w:val="00B0744E"/>
    <w:rsid w:val="00B075FA"/>
    <w:rsid w:val="00B07673"/>
    <w:rsid w:val="00B07728"/>
    <w:rsid w:val="00B077F1"/>
    <w:rsid w:val="00B07813"/>
    <w:rsid w:val="00B101F1"/>
    <w:rsid w:val="00B11052"/>
    <w:rsid w:val="00B113C0"/>
    <w:rsid w:val="00B113DD"/>
    <w:rsid w:val="00B11A5D"/>
    <w:rsid w:val="00B11D68"/>
    <w:rsid w:val="00B121A5"/>
    <w:rsid w:val="00B12315"/>
    <w:rsid w:val="00B12364"/>
    <w:rsid w:val="00B124D9"/>
    <w:rsid w:val="00B1252E"/>
    <w:rsid w:val="00B12A3B"/>
    <w:rsid w:val="00B12FEA"/>
    <w:rsid w:val="00B13170"/>
    <w:rsid w:val="00B1318D"/>
    <w:rsid w:val="00B137E1"/>
    <w:rsid w:val="00B13939"/>
    <w:rsid w:val="00B13E59"/>
    <w:rsid w:val="00B14056"/>
    <w:rsid w:val="00B14427"/>
    <w:rsid w:val="00B147B6"/>
    <w:rsid w:val="00B14ADA"/>
    <w:rsid w:val="00B14B0B"/>
    <w:rsid w:val="00B14C1A"/>
    <w:rsid w:val="00B14E14"/>
    <w:rsid w:val="00B15097"/>
    <w:rsid w:val="00B1521D"/>
    <w:rsid w:val="00B15672"/>
    <w:rsid w:val="00B1595B"/>
    <w:rsid w:val="00B15BEA"/>
    <w:rsid w:val="00B15C58"/>
    <w:rsid w:val="00B15DF0"/>
    <w:rsid w:val="00B162BA"/>
    <w:rsid w:val="00B1695B"/>
    <w:rsid w:val="00B16AC7"/>
    <w:rsid w:val="00B16DC5"/>
    <w:rsid w:val="00B17166"/>
    <w:rsid w:val="00B172C0"/>
    <w:rsid w:val="00B176FD"/>
    <w:rsid w:val="00B17790"/>
    <w:rsid w:val="00B17D65"/>
    <w:rsid w:val="00B20159"/>
    <w:rsid w:val="00B2018D"/>
    <w:rsid w:val="00B20354"/>
    <w:rsid w:val="00B205BA"/>
    <w:rsid w:val="00B205C1"/>
    <w:rsid w:val="00B2074E"/>
    <w:rsid w:val="00B20B17"/>
    <w:rsid w:val="00B211EE"/>
    <w:rsid w:val="00B2120E"/>
    <w:rsid w:val="00B21534"/>
    <w:rsid w:val="00B215CF"/>
    <w:rsid w:val="00B21774"/>
    <w:rsid w:val="00B219C0"/>
    <w:rsid w:val="00B21C2E"/>
    <w:rsid w:val="00B21C3D"/>
    <w:rsid w:val="00B21F46"/>
    <w:rsid w:val="00B21FD6"/>
    <w:rsid w:val="00B22748"/>
    <w:rsid w:val="00B228BA"/>
    <w:rsid w:val="00B22CC7"/>
    <w:rsid w:val="00B22DE2"/>
    <w:rsid w:val="00B22E11"/>
    <w:rsid w:val="00B2320E"/>
    <w:rsid w:val="00B23224"/>
    <w:rsid w:val="00B23303"/>
    <w:rsid w:val="00B2362F"/>
    <w:rsid w:val="00B23663"/>
    <w:rsid w:val="00B23688"/>
    <w:rsid w:val="00B2391B"/>
    <w:rsid w:val="00B23A16"/>
    <w:rsid w:val="00B23A86"/>
    <w:rsid w:val="00B244A0"/>
    <w:rsid w:val="00B247AB"/>
    <w:rsid w:val="00B2485E"/>
    <w:rsid w:val="00B249CA"/>
    <w:rsid w:val="00B24AC0"/>
    <w:rsid w:val="00B24B02"/>
    <w:rsid w:val="00B24C43"/>
    <w:rsid w:val="00B24F10"/>
    <w:rsid w:val="00B252C9"/>
    <w:rsid w:val="00B2539D"/>
    <w:rsid w:val="00B25660"/>
    <w:rsid w:val="00B257AC"/>
    <w:rsid w:val="00B25AB0"/>
    <w:rsid w:val="00B25B33"/>
    <w:rsid w:val="00B25DFA"/>
    <w:rsid w:val="00B25EE8"/>
    <w:rsid w:val="00B26183"/>
    <w:rsid w:val="00B263FB"/>
    <w:rsid w:val="00B267D9"/>
    <w:rsid w:val="00B26D31"/>
    <w:rsid w:val="00B26E6B"/>
    <w:rsid w:val="00B27546"/>
    <w:rsid w:val="00B2766E"/>
    <w:rsid w:val="00B27732"/>
    <w:rsid w:val="00B27C76"/>
    <w:rsid w:val="00B27C8A"/>
    <w:rsid w:val="00B27D32"/>
    <w:rsid w:val="00B27E30"/>
    <w:rsid w:val="00B30192"/>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08F"/>
    <w:rsid w:val="00B322A1"/>
    <w:rsid w:val="00B329F8"/>
    <w:rsid w:val="00B3385C"/>
    <w:rsid w:val="00B33A08"/>
    <w:rsid w:val="00B33ADE"/>
    <w:rsid w:val="00B33F7D"/>
    <w:rsid w:val="00B3409D"/>
    <w:rsid w:val="00B3435D"/>
    <w:rsid w:val="00B3445B"/>
    <w:rsid w:val="00B3448E"/>
    <w:rsid w:val="00B34663"/>
    <w:rsid w:val="00B348FF"/>
    <w:rsid w:val="00B34B0B"/>
    <w:rsid w:val="00B34D74"/>
    <w:rsid w:val="00B35590"/>
    <w:rsid w:val="00B35694"/>
    <w:rsid w:val="00B35852"/>
    <w:rsid w:val="00B35A9B"/>
    <w:rsid w:val="00B362D0"/>
    <w:rsid w:val="00B366BB"/>
    <w:rsid w:val="00B3675F"/>
    <w:rsid w:val="00B36887"/>
    <w:rsid w:val="00B36B5E"/>
    <w:rsid w:val="00B36B7E"/>
    <w:rsid w:val="00B36DDB"/>
    <w:rsid w:val="00B3705D"/>
    <w:rsid w:val="00B370BC"/>
    <w:rsid w:val="00B373FF"/>
    <w:rsid w:val="00B37B59"/>
    <w:rsid w:val="00B4026F"/>
    <w:rsid w:val="00B404C8"/>
    <w:rsid w:val="00B4079F"/>
    <w:rsid w:val="00B407A5"/>
    <w:rsid w:val="00B407D3"/>
    <w:rsid w:val="00B40A02"/>
    <w:rsid w:val="00B40F77"/>
    <w:rsid w:val="00B412DA"/>
    <w:rsid w:val="00B4131F"/>
    <w:rsid w:val="00B4143B"/>
    <w:rsid w:val="00B41684"/>
    <w:rsid w:val="00B417CB"/>
    <w:rsid w:val="00B41914"/>
    <w:rsid w:val="00B41C04"/>
    <w:rsid w:val="00B41C7D"/>
    <w:rsid w:val="00B41F06"/>
    <w:rsid w:val="00B41F13"/>
    <w:rsid w:val="00B41FA0"/>
    <w:rsid w:val="00B4207D"/>
    <w:rsid w:val="00B42205"/>
    <w:rsid w:val="00B425F5"/>
    <w:rsid w:val="00B42ABC"/>
    <w:rsid w:val="00B42B0C"/>
    <w:rsid w:val="00B42CC9"/>
    <w:rsid w:val="00B42CED"/>
    <w:rsid w:val="00B42E04"/>
    <w:rsid w:val="00B42FBC"/>
    <w:rsid w:val="00B43158"/>
    <w:rsid w:val="00B431F4"/>
    <w:rsid w:val="00B43318"/>
    <w:rsid w:val="00B43396"/>
    <w:rsid w:val="00B433BF"/>
    <w:rsid w:val="00B4362A"/>
    <w:rsid w:val="00B436BD"/>
    <w:rsid w:val="00B43954"/>
    <w:rsid w:val="00B43A23"/>
    <w:rsid w:val="00B43A6C"/>
    <w:rsid w:val="00B44090"/>
    <w:rsid w:val="00B441A2"/>
    <w:rsid w:val="00B44251"/>
    <w:rsid w:val="00B446C4"/>
    <w:rsid w:val="00B4476F"/>
    <w:rsid w:val="00B447F0"/>
    <w:rsid w:val="00B449B7"/>
    <w:rsid w:val="00B44B68"/>
    <w:rsid w:val="00B44CC3"/>
    <w:rsid w:val="00B44D07"/>
    <w:rsid w:val="00B452A9"/>
    <w:rsid w:val="00B45464"/>
    <w:rsid w:val="00B4554D"/>
    <w:rsid w:val="00B45951"/>
    <w:rsid w:val="00B45E08"/>
    <w:rsid w:val="00B45F6E"/>
    <w:rsid w:val="00B46245"/>
    <w:rsid w:val="00B46279"/>
    <w:rsid w:val="00B465CF"/>
    <w:rsid w:val="00B465F2"/>
    <w:rsid w:val="00B46634"/>
    <w:rsid w:val="00B469A1"/>
    <w:rsid w:val="00B46FED"/>
    <w:rsid w:val="00B471EF"/>
    <w:rsid w:val="00B474A5"/>
    <w:rsid w:val="00B475CF"/>
    <w:rsid w:val="00B475D2"/>
    <w:rsid w:val="00B476D1"/>
    <w:rsid w:val="00B47718"/>
    <w:rsid w:val="00B4778C"/>
    <w:rsid w:val="00B47903"/>
    <w:rsid w:val="00B47925"/>
    <w:rsid w:val="00B47967"/>
    <w:rsid w:val="00B479E9"/>
    <w:rsid w:val="00B47B04"/>
    <w:rsid w:val="00B47D08"/>
    <w:rsid w:val="00B47E1A"/>
    <w:rsid w:val="00B50869"/>
    <w:rsid w:val="00B51186"/>
    <w:rsid w:val="00B51233"/>
    <w:rsid w:val="00B51318"/>
    <w:rsid w:val="00B5144C"/>
    <w:rsid w:val="00B514F2"/>
    <w:rsid w:val="00B5150D"/>
    <w:rsid w:val="00B5171E"/>
    <w:rsid w:val="00B51823"/>
    <w:rsid w:val="00B5188E"/>
    <w:rsid w:val="00B51B38"/>
    <w:rsid w:val="00B51B59"/>
    <w:rsid w:val="00B51B93"/>
    <w:rsid w:val="00B51C31"/>
    <w:rsid w:val="00B51C8F"/>
    <w:rsid w:val="00B51DD3"/>
    <w:rsid w:val="00B52A97"/>
    <w:rsid w:val="00B52CFB"/>
    <w:rsid w:val="00B52E85"/>
    <w:rsid w:val="00B5306F"/>
    <w:rsid w:val="00B535CA"/>
    <w:rsid w:val="00B53796"/>
    <w:rsid w:val="00B53971"/>
    <w:rsid w:val="00B539D3"/>
    <w:rsid w:val="00B53A6E"/>
    <w:rsid w:val="00B53B29"/>
    <w:rsid w:val="00B53B95"/>
    <w:rsid w:val="00B53C35"/>
    <w:rsid w:val="00B53D45"/>
    <w:rsid w:val="00B5401C"/>
    <w:rsid w:val="00B546A2"/>
    <w:rsid w:val="00B5476C"/>
    <w:rsid w:val="00B548BE"/>
    <w:rsid w:val="00B549B3"/>
    <w:rsid w:val="00B54A09"/>
    <w:rsid w:val="00B54A7A"/>
    <w:rsid w:val="00B54CB7"/>
    <w:rsid w:val="00B54D5D"/>
    <w:rsid w:val="00B54F53"/>
    <w:rsid w:val="00B54FC6"/>
    <w:rsid w:val="00B54FF8"/>
    <w:rsid w:val="00B550B0"/>
    <w:rsid w:val="00B5510B"/>
    <w:rsid w:val="00B555A2"/>
    <w:rsid w:val="00B555E7"/>
    <w:rsid w:val="00B5582C"/>
    <w:rsid w:val="00B55982"/>
    <w:rsid w:val="00B55A25"/>
    <w:rsid w:val="00B55A2D"/>
    <w:rsid w:val="00B55BC7"/>
    <w:rsid w:val="00B55D81"/>
    <w:rsid w:val="00B55E20"/>
    <w:rsid w:val="00B55E70"/>
    <w:rsid w:val="00B55E74"/>
    <w:rsid w:val="00B5605A"/>
    <w:rsid w:val="00B560BC"/>
    <w:rsid w:val="00B563A7"/>
    <w:rsid w:val="00B56793"/>
    <w:rsid w:val="00B56E2F"/>
    <w:rsid w:val="00B57242"/>
    <w:rsid w:val="00B57261"/>
    <w:rsid w:val="00B57477"/>
    <w:rsid w:val="00B57489"/>
    <w:rsid w:val="00B574C7"/>
    <w:rsid w:val="00B57507"/>
    <w:rsid w:val="00B57674"/>
    <w:rsid w:val="00B57B5E"/>
    <w:rsid w:val="00B57BEE"/>
    <w:rsid w:val="00B57DCA"/>
    <w:rsid w:val="00B601A2"/>
    <w:rsid w:val="00B601A4"/>
    <w:rsid w:val="00B602CA"/>
    <w:rsid w:val="00B603F4"/>
    <w:rsid w:val="00B6066E"/>
    <w:rsid w:val="00B60BF2"/>
    <w:rsid w:val="00B60F95"/>
    <w:rsid w:val="00B61597"/>
    <w:rsid w:val="00B61682"/>
    <w:rsid w:val="00B61864"/>
    <w:rsid w:val="00B619D5"/>
    <w:rsid w:val="00B61B84"/>
    <w:rsid w:val="00B61DE8"/>
    <w:rsid w:val="00B62109"/>
    <w:rsid w:val="00B621FE"/>
    <w:rsid w:val="00B62228"/>
    <w:rsid w:val="00B622E0"/>
    <w:rsid w:val="00B624E5"/>
    <w:rsid w:val="00B62615"/>
    <w:rsid w:val="00B6264B"/>
    <w:rsid w:val="00B62808"/>
    <w:rsid w:val="00B62859"/>
    <w:rsid w:val="00B62984"/>
    <w:rsid w:val="00B632AA"/>
    <w:rsid w:val="00B633B5"/>
    <w:rsid w:val="00B634EA"/>
    <w:rsid w:val="00B636A3"/>
    <w:rsid w:val="00B636AE"/>
    <w:rsid w:val="00B639B9"/>
    <w:rsid w:val="00B63AB2"/>
    <w:rsid w:val="00B63AE0"/>
    <w:rsid w:val="00B63BBD"/>
    <w:rsid w:val="00B63CBB"/>
    <w:rsid w:val="00B63DB5"/>
    <w:rsid w:val="00B63F34"/>
    <w:rsid w:val="00B6415C"/>
    <w:rsid w:val="00B641F9"/>
    <w:rsid w:val="00B64374"/>
    <w:rsid w:val="00B64A0F"/>
    <w:rsid w:val="00B6543E"/>
    <w:rsid w:val="00B65631"/>
    <w:rsid w:val="00B657C8"/>
    <w:rsid w:val="00B65939"/>
    <w:rsid w:val="00B65A9E"/>
    <w:rsid w:val="00B65C44"/>
    <w:rsid w:val="00B65C52"/>
    <w:rsid w:val="00B65E39"/>
    <w:rsid w:val="00B65E4D"/>
    <w:rsid w:val="00B65E98"/>
    <w:rsid w:val="00B65ECB"/>
    <w:rsid w:val="00B66013"/>
    <w:rsid w:val="00B6627D"/>
    <w:rsid w:val="00B66579"/>
    <w:rsid w:val="00B667E9"/>
    <w:rsid w:val="00B66C42"/>
    <w:rsid w:val="00B6701E"/>
    <w:rsid w:val="00B67293"/>
    <w:rsid w:val="00B67429"/>
    <w:rsid w:val="00B67553"/>
    <w:rsid w:val="00B67CD3"/>
    <w:rsid w:val="00B67D43"/>
    <w:rsid w:val="00B67E51"/>
    <w:rsid w:val="00B700D1"/>
    <w:rsid w:val="00B70160"/>
    <w:rsid w:val="00B70197"/>
    <w:rsid w:val="00B703BF"/>
    <w:rsid w:val="00B7057D"/>
    <w:rsid w:val="00B705A0"/>
    <w:rsid w:val="00B705FB"/>
    <w:rsid w:val="00B70610"/>
    <w:rsid w:val="00B70C23"/>
    <w:rsid w:val="00B70D8B"/>
    <w:rsid w:val="00B70E24"/>
    <w:rsid w:val="00B716C5"/>
    <w:rsid w:val="00B719B9"/>
    <w:rsid w:val="00B71C72"/>
    <w:rsid w:val="00B71D92"/>
    <w:rsid w:val="00B71D9E"/>
    <w:rsid w:val="00B71F09"/>
    <w:rsid w:val="00B71F19"/>
    <w:rsid w:val="00B72202"/>
    <w:rsid w:val="00B722CD"/>
    <w:rsid w:val="00B728E5"/>
    <w:rsid w:val="00B72B43"/>
    <w:rsid w:val="00B72B96"/>
    <w:rsid w:val="00B731F0"/>
    <w:rsid w:val="00B732D8"/>
    <w:rsid w:val="00B73546"/>
    <w:rsid w:val="00B73587"/>
    <w:rsid w:val="00B73629"/>
    <w:rsid w:val="00B736B5"/>
    <w:rsid w:val="00B7374E"/>
    <w:rsid w:val="00B73903"/>
    <w:rsid w:val="00B73B71"/>
    <w:rsid w:val="00B73B81"/>
    <w:rsid w:val="00B73D67"/>
    <w:rsid w:val="00B73EBA"/>
    <w:rsid w:val="00B745DD"/>
    <w:rsid w:val="00B74628"/>
    <w:rsid w:val="00B746D0"/>
    <w:rsid w:val="00B74CA6"/>
    <w:rsid w:val="00B74D2E"/>
    <w:rsid w:val="00B74E90"/>
    <w:rsid w:val="00B74EDB"/>
    <w:rsid w:val="00B75419"/>
    <w:rsid w:val="00B755E5"/>
    <w:rsid w:val="00B7572D"/>
    <w:rsid w:val="00B7595E"/>
    <w:rsid w:val="00B75A21"/>
    <w:rsid w:val="00B75A5E"/>
    <w:rsid w:val="00B75D0B"/>
    <w:rsid w:val="00B75E5B"/>
    <w:rsid w:val="00B76030"/>
    <w:rsid w:val="00B76550"/>
    <w:rsid w:val="00B76695"/>
    <w:rsid w:val="00B76760"/>
    <w:rsid w:val="00B7678E"/>
    <w:rsid w:val="00B76977"/>
    <w:rsid w:val="00B76EEC"/>
    <w:rsid w:val="00B770DA"/>
    <w:rsid w:val="00B770E2"/>
    <w:rsid w:val="00B7718E"/>
    <w:rsid w:val="00B772DD"/>
    <w:rsid w:val="00B77378"/>
    <w:rsid w:val="00B77B21"/>
    <w:rsid w:val="00B77BB0"/>
    <w:rsid w:val="00B77C91"/>
    <w:rsid w:val="00B77D2E"/>
    <w:rsid w:val="00B77F5D"/>
    <w:rsid w:val="00B801EB"/>
    <w:rsid w:val="00B803A8"/>
    <w:rsid w:val="00B80469"/>
    <w:rsid w:val="00B8061E"/>
    <w:rsid w:val="00B8084F"/>
    <w:rsid w:val="00B808F2"/>
    <w:rsid w:val="00B80A68"/>
    <w:rsid w:val="00B80AAC"/>
    <w:rsid w:val="00B80B38"/>
    <w:rsid w:val="00B80CCB"/>
    <w:rsid w:val="00B80E73"/>
    <w:rsid w:val="00B80F75"/>
    <w:rsid w:val="00B812DC"/>
    <w:rsid w:val="00B813CE"/>
    <w:rsid w:val="00B815C2"/>
    <w:rsid w:val="00B817A2"/>
    <w:rsid w:val="00B817E7"/>
    <w:rsid w:val="00B81812"/>
    <w:rsid w:val="00B81829"/>
    <w:rsid w:val="00B81B31"/>
    <w:rsid w:val="00B81BE0"/>
    <w:rsid w:val="00B81F1C"/>
    <w:rsid w:val="00B8217E"/>
    <w:rsid w:val="00B82551"/>
    <w:rsid w:val="00B82951"/>
    <w:rsid w:val="00B82C34"/>
    <w:rsid w:val="00B82D03"/>
    <w:rsid w:val="00B82D77"/>
    <w:rsid w:val="00B82E8C"/>
    <w:rsid w:val="00B83469"/>
    <w:rsid w:val="00B8365A"/>
    <w:rsid w:val="00B8369D"/>
    <w:rsid w:val="00B83925"/>
    <w:rsid w:val="00B83935"/>
    <w:rsid w:val="00B839F8"/>
    <w:rsid w:val="00B83D81"/>
    <w:rsid w:val="00B840D4"/>
    <w:rsid w:val="00B8439C"/>
    <w:rsid w:val="00B843B5"/>
    <w:rsid w:val="00B84649"/>
    <w:rsid w:val="00B8481F"/>
    <w:rsid w:val="00B8485B"/>
    <w:rsid w:val="00B84CD0"/>
    <w:rsid w:val="00B84F24"/>
    <w:rsid w:val="00B853C7"/>
    <w:rsid w:val="00B85466"/>
    <w:rsid w:val="00B85744"/>
    <w:rsid w:val="00B857F1"/>
    <w:rsid w:val="00B8582F"/>
    <w:rsid w:val="00B85838"/>
    <w:rsid w:val="00B8591E"/>
    <w:rsid w:val="00B85E3C"/>
    <w:rsid w:val="00B8609B"/>
    <w:rsid w:val="00B8621C"/>
    <w:rsid w:val="00B86282"/>
    <w:rsid w:val="00B8640A"/>
    <w:rsid w:val="00B864F3"/>
    <w:rsid w:val="00B865B5"/>
    <w:rsid w:val="00B865E3"/>
    <w:rsid w:val="00B86764"/>
    <w:rsid w:val="00B868B2"/>
    <w:rsid w:val="00B86E28"/>
    <w:rsid w:val="00B86EE9"/>
    <w:rsid w:val="00B8714C"/>
    <w:rsid w:val="00B87285"/>
    <w:rsid w:val="00B872ED"/>
    <w:rsid w:val="00B8735A"/>
    <w:rsid w:val="00B8766D"/>
    <w:rsid w:val="00B8794B"/>
    <w:rsid w:val="00B87A28"/>
    <w:rsid w:val="00B87A37"/>
    <w:rsid w:val="00B87A6D"/>
    <w:rsid w:val="00B87ABC"/>
    <w:rsid w:val="00B87D05"/>
    <w:rsid w:val="00B87D0A"/>
    <w:rsid w:val="00B87DF9"/>
    <w:rsid w:val="00B87E9B"/>
    <w:rsid w:val="00B87FBC"/>
    <w:rsid w:val="00B90821"/>
    <w:rsid w:val="00B90DE6"/>
    <w:rsid w:val="00B911E7"/>
    <w:rsid w:val="00B915B6"/>
    <w:rsid w:val="00B9205C"/>
    <w:rsid w:val="00B9296B"/>
    <w:rsid w:val="00B92BD0"/>
    <w:rsid w:val="00B92F24"/>
    <w:rsid w:val="00B93169"/>
    <w:rsid w:val="00B9317C"/>
    <w:rsid w:val="00B93243"/>
    <w:rsid w:val="00B93352"/>
    <w:rsid w:val="00B93401"/>
    <w:rsid w:val="00B934AC"/>
    <w:rsid w:val="00B935E7"/>
    <w:rsid w:val="00B93FDF"/>
    <w:rsid w:val="00B943B0"/>
    <w:rsid w:val="00B9511E"/>
    <w:rsid w:val="00B95EF4"/>
    <w:rsid w:val="00B95FF3"/>
    <w:rsid w:val="00B961C9"/>
    <w:rsid w:val="00B961F5"/>
    <w:rsid w:val="00B9648B"/>
    <w:rsid w:val="00B964A1"/>
    <w:rsid w:val="00B968EF"/>
    <w:rsid w:val="00B96935"/>
    <w:rsid w:val="00B969F4"/>
    <w:rsid w:val="00B96AC8"/>
    <w:rsid w:val="00B96AF1"/>
    <w:rsid w:val="00B96CC7"/>
    <w:rsid w:val="00B97164"/>
    <w:rsid w:val="00B9733E"/>
    <w:rsid w:val="00B9763B"/>
    <w:rsid w:val="00B97764"/>
    <w:rsid w:val="00B97A60"/>
    <w:rsid w:val="00B97D6E"/>
    <w:rsid w:val="00B97FB7"/>
    <w:rsid w:val="00BA0457"/>
    <w:rsid w:val="00BA0895"/>
    <w:rsid w:val="00BA08F8"/>
    <w:rsid w:val="00BA0938"/>
    <w:rsid w:val="00BA1033"/>
    <w:rsid w:val="00BA10EB"/>
    <w:rsid w:val="00BA1178"/>
    <w:rsid w:val="00BA14CF"/>
    <w:rsid w:val="00BA16E0"/>
    <w:rsid w:val="00BA191F"/>
    <w:rsid w:val="00BA1C73"/>
    <w:rsid w:val="00BA1E22"/>
    <w:rsid w:val="00BA2048"/>
    <w:rsid w:val="00BA21D5"/>
    <w:rsid w:val="00BA2620"/>
    <w:rsid w:val="00BA2654"/>
    <w:rsid w:val="00BA267B"/>
    <w:rsid w:val="00BA278B"/>
    <w:rsid w:val="00BA297B"/>
    <w:rsid w:val="00BA2A63"/>
    <w:rsid w:val="00BA2D4C"/>
    <w:rsid w:val="00BA2DF6"/>
    <w:rsid w:val="00BA2EE0"/>
    <w:rsid w:val="00BA3655"/>
    <w:rsid w:val="00BA3738"/>
    <w:rsid w:val="00BA3A00"/>
    <w:rsid w:val="00BA3B76"/>
    <w:rsid w:val="00BA3F40"/>
    <w:rsid w:val="00BA3F42"/>
    <w:rsid w:val="00BA4239"/>
    <w:rsid w:val="00BA4709"/>
    <w:rsid w:val="00BA48FE"/>
    <w:rsid w:val="00BA4AFC"/>
    <w:rsid w:val="00BA4E99"/>
    <w:rsid w:val="00BA4F61"/>
    <w:rsid w:val="00BA4F78"/>
    <w:rsid w:val="00BA50B6"/>
    <w:rsid w:val="00BA51BE"/>
    <w:rsid w:val="00BA522A"/>
    <w:rsid w:val="00BA5266"/>
    <w:rsid w:val="00BA52AF"/>
    <w:rsid w:val="00BA535C"/>
    <w:rsid w:val="00BA5BA1"/>
    <w:rsid w:val="00BA5CED"/>
    <w:rsid w:val="00BA5D40"/>
    <w:rsid w:val="00BA5FD3"/>
    <w:rsid w:val="00BA64B3"/>
    <w:rsid w:val="00BA66E8"/>
    <w:rsid w:val="00BA6890"/>
    <w:rsid w:val="00BA6F38"/>
    <w:rsid w:val="00BA724B"/>
    <w:rsid w:val="00BA7328"/>
    <w:rsid w:val="00BA749A"/>
    <w:rsid w:val="00BA74E8"/>
    <w:rsid w:val="00BA76BA"/>
    <w:rsid w:val="00BA7B27"/>
    <w:rsid w:val="00BA7C08"/>
    <w:rsid w:val="00BA7FC8"/>
    <w:rsid w:val="00BB013A"/>
    <w:rsid w:val="00BB0269"/>
    <w:rsid w:val="00BB05EB"/>
    <w:rsid w:val="00BB0604"/>
    <w:rsid w:val="00BB0634"/>
    <w:rsid w:val="00BB0752"/>
    <w:rsid w:val="00BB0815"/>
    <w:rsid w:val="00BB0836"/>
    <w:rsid w:val="00BB0DA4"/>
    <w:rsid w:val="00BB0DF4"/>
    <w:rsid w:val="00BB13C6"/>
    <w:rsid w:val="00BB13CF"/>
    <w:rsid w:val="00BB1827"/>
    <w:rsid w:val="00BB1994"/>
    <w:rsid w:val="00BB1DDD"/>
    <w:rsid w:val="00BB21E7"/>
    <w:rsid w:val="00BB26D1"/>
    <w:rsid w:val="00BB28BF"/>
    <w:rsid w:val="00BB2ED8"/>
    <w:rsid w:val="00BB301D"/>
    <w:rsid w:val="00BB3500"/>
    <w:rsid w:val="00BB368B"/>
    <w:rsid w:val="00BB378A"/>
    <w:rsid w:val="00BB3B54"/>
    <w:rsid w:val="00BB3CF9"/>
    <w:rsid w:val="00BB3D7A"/>
    <w:rsid w:val="00BB3E13"/>
    <w:rsid w:val="00BB3E5B"/>
    <w:rsid w:val="00BB43FF"/>
    <w:rsid w:val="00BB46ED"/>
    <w:rsid w:val="00BB474A"/>
    <w:rsid w:val="00BB4873"/>
    <w:rsid w:val="00BB48FF"/>
    <w:rsid w:val="00BB49E6"/>
    <w:rsid w:val="00BB4A8E"/>
    <w:rsid w:val="00BB4D74"/>
    <w:rsid w:val="00BB512A"/>
    <w:rsid w:val="00BB528A"/>
    <w:rsid w:val="00BB52A3"/>
    <w:rsid w:val="00BB553D"/>
    <w:rsid w:val="00BB5778"/>
    <w:rsid w:val="00BB59BF"/>
    <w:rsid w:val="00BB5A0B"/>
    <w:rsid w:val="00BB5C88"/>
    <w:rsid w:val="00BB5D34"/>
    <w:rsid w:val="00BB5DF2"/>
    <w:rsid w:val="00BB60DD"/>
    <w:rsid w:val="00BB6163"/>
    <w:rsid w:val="00BB68EC"/>
    <w:rsid w:val="00BB6E82"/>
    <w:rsid w:val="00BB7070"/>
    <w:rsid w:val="00BB7228"/>
    <w:rsid w:val="00BB72DF"/>
    <w:rsid w:val="00BB76F7"/>
    <w:rsid w:val="00BB799C"/>
    <w:rsid w:val="00BB7AEF"/>
    <w:rsid w:val="00BB7C45"/>
    <w:rsid w:val="00BB7F12"/>
    <w:rsid w:val="00BB7F1B"/>
    <w:rsid w:val="00BC037A"/>
    <w:rsid w:val="00BC0478"/>
    <w:rsid w:val="00BC06C8"/>
    <w:rsid w:val="00BC079B"/>
    <w:rsid w:val="00BC080C"/>
    <w:rsid w:val="00BC0A1E"/>
    <w:rsid w:val="00BC0B8F"/>
    <w:rsid w:val="00BC0C90"/>
    <w:rsid w:val="00BC0F55"/>
    <w:rsid w:val="00BC1076"/>
    <w:rsid w:val="00BC10D5"/>
    <w:rsid w:val="00BC13AE"/>
    <w:rsid w:val="00BC1481"/>
    <w:rsid w:val="00BC1786"/>
    <w:rsid w:val="00BC1A62"/>
    <w:rsid w:val="00BC1D8A"/>
    <w:rsid w:val="00BC26FB"/>
    <w:rsid w:val="00BC2BFF"/>
    <w:rsid w:val="00BC2F32"/>
    <w:rsid w:val="00BC31A9"/>
    <w:rsid w:val="00BC344F"/>
    <w:rsid w:val="00BC3462"/>
    <w:rsid w:val="00BC3596"/>
    <w:rsid w:val="00BC35AF"/>
    <w:rsid w:val="00BC36DF"/>
    <w:rsid w:val="00BC39AE"/>
    <w:rsid w:val="00BC3A2F"/>
    <w:rsid w:val="00BC3D0F"/>
    <w:rsid w:val="00BC49D9"/>
    <w:rsid w:val="00BC4CA7"/>
    <w:rsid w:val="00BC4E1E"/>
    <w:rsid w:val="00BC4E3E"/>
    <w:rsid w:val="00BC50C1"/>
    <w:rsid w:val="00BC50F4"/>
    <w:rsid w:val="00BC51A7"/>
    <w:rsid w:val="00BC5268"/>
    <w:rsid w:val="00BC5276"/>
    <w:rsid w:val="00BC56AD"/>
    <w:rsid w:val="00BC57F9"/>
    <w:rsid w:val="00BC5918"/>
    <w:rsid w:val="00BC5C7E"/>
    <w:rsid w:val="00BC5EDC"/>
    <w:rsid w:val="00BC5FAB"/>
    <w:rsid w:val="00BC62B8"/>
    <w:rsid w:val="00BC64B2"/>
    <w:rsid w:val="00BC6730"/>
    <w:rsid w:val="00BC6928"/>
    <w:rsid w:val="00BC6A87"/>
    <w:rsid w:val="00BC6C9E"/>
    <w:rsid w:val="00BC6F15"/>
    <w:rsid w:val="00BC73AE"/>
    <w:rsid w:val="00BC756B"/>
    <w:rsid w:val="00BC77B1"/>
    <w:rsid w:val="00BC77E1"/>
    <w:rsid w:val="00BC7DF7"/>
    <w:rsid w:val="00BC7FEE"/>
    <w:rsid w:val="00BD00DD"/>
    <w:rsid w:val="00BD0132"/>
    <w:rsid w:val="00BD0245"/>
    <w:rsid w:val="00BD02D2"/>
    <w:rsid w:val="00BD062C"/>
    <w:rsid w:val="00BD0656"/>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60E"/>
    <w:rsid w:val="00BD274E"/>
    <w:rsid w:val="00BD275B"/>
    <w:rsid w:val="00BD2D78"/>
    <w:rsid w:val="00BD2EB7"/>
    <w:rsid w:val="00BD309C"/>
    <w:rsid w:val="00BD30CB"/>
    <w:rsid w:val="00BD3428"/>
    <w:rsid w:val="00BD38FD"/>
    <w:rsid w:val="00BD3C7F"/>
    <w:rsid w:val="00BD3DA3"/>
    <w:rsid w:val="00BD3DFB"/>
    <w:rsid w:val="00BD3EBF"/>
    <w:rsid w:val="00BD3F7E"/>
    <w:rsid w:val="00BD401E"/>
    <w:rsid w:val="00BD4116"/>
    <w:rsid w:val="00BD426D"/>
    <w:rsid w:val="00BD4455"/>
    <w:rsid w:val="00BD4557"/>
    <w:rsid w:val="00BD457C"/>
    <w:rsid w:val="00BD4776"/>
    <w:rsid w:val="00BD49C6"/>
    <w:rsid w:val="00BD4CAD"/>
    <w:rsid w:val="00BD4CB4"/>
    <w:rsid w:val="00BD4DB1"/>
    <w:rsid w:val="00BD4F7D"/>
    <w:rsid w:val="00BD5177"/>
    <w:rsid w:val="00BD5252"/>
    <w:rsid w:val="00BD52BC"/>
    <w:rsid w:val="00BD5391"/>
    <w:rsid w:val="00BD5520"/>
    <w:rsid w:val="00BD5737"/>
    <w:rsid w:val="00BD5784"/>
    <w:rsid w:val="00BD59AC"/>
    <w:rsid w:val="00BD5A5B"/>
    <w:rsid w:val="00BD5B95"/>
    <w:rsid w:val="00BD603D"/>
    <w:rsid w:val="00BD604C"/>
    <w:rsid w:val="00BD617F"/>
    <w:rsid w:val="00BD661F"/>
    <w:rsid w:val="00BD6653"/>
    <w:rsid w:val="00BD67C1"/>
    <w:rsid w:val="00BD67E5"/>
    <w:rsid w:val="00BD698C"/>
    <w:rsid w:val="00BD6AC2"/>
    <w:rsid w:val="00BD6B0C"/>
    <w:rsid w:val="00BD6B84"/>
    <w:rsid w:val="00BD6BA7"/>
    <w:rsid w:val="00BD6CBF"/>
    <w:rsid w:val="00BD6F34"/>
    <w:rsid w:val="00BD70F5"/>
    <w:rsid w:val="00BD741C"/>
    <w:rsid w:val="00BD7490"/>
    <w:rsid w:val="00BD7578"/>
    <w:rsid w:val="00BD7659"/>
    <w:rsid w:val="00BD77CE"/>
    <w:rsid w:val="00BD7B09"/>
    <w:rsid w:val="00BD7BD9"/>
    <w:rsid w:val="00BD7BF0"/>
    <w:rsid w:val="00BD7CE1"/>
    <w:rsid w:val="00BD7CF9"/>
    <w:rsid w:val="00BD7F48"/>
    <w:rsid w:val="00BE0002"/>
    <w:rsid w:val="00BE05E9"/>
    <w:rsid w:val="00BE08B9"/>
    <w:rsid w:val="00BE096B"/>
    <w:rsid w:val="00BE0A54"/>
    <w:rsid w:val="00BE0BEE"/>
    <w:rsid w:val="00BE0D66"/>
    <w:rsid w:val="00BE0F3D"/>
    <w:rsid w:val="00BE1199"/>
    <w:rsid w:val="00BE14D7"/>
    <w:rsid w:val="00BE1EA7"/>
    <w:rsid w:val="00BE207C"/>
    <w:rsid w:val="00BE214C"/>
    <w:rsid w:val="00BE21A1"/>
    <w:rsid w:val="00BE2500"/>
    <w:rsid w:val="00BE25F4"/>
    <w:rsid w:val="00BE2682"/>
    <w:rsid w:val="00BE2B0F"/>
    <w:rsid w:val="00BE2CEF"/>
    <w:rsid w:val="00BE313C"/>
    <w:rsid w:val="00BE313E"/>
    <w:rsid w:val="00BE349D"/>
    <w:rsid w:val="00BE3560"/>
    <w:rsid w:val="00BE362F"/>
    <w:rsid w:val="00BE38BD"/>
    <w:rsid w:val="00BE40B1"/>
    <w:rsid w:val="00BE42B5"/>
    <w:rsid w:val="00BE44F2"/>
    <w:rsid w:val="00BE45D1"/>
    <w:rsid w:val="00BE4621"/>
    <w:rsid w:val="00BE472A"/>
    <w:rsid w:val="00BE4817"/>
    <w:rsid w:val="00BE4ACA"/>
    <w:rsid w:val="00BE5234"/>
    <w:rsid w:val="00BE54CA"/>
    <w:rsid w:val="00BE55EC"/>
    <w:rsid w:val="00BE5773"/>
    <w:rsid w:val="00BE5881"/>
    <w:rsid w:val="00BE59A8"/>
    <w:rsid w:val="00BE5AA2"/>
    <w:rsid w:val="00BE5D4C"/>
    <w:rsid w:val="00BE6061"/>
    <w:rsid w:val="00BE6124"/>
    <w:rsid w:val="00BE61D4"/>
    <w:rsid w:val="00BE628E"/>
    <w:rsid w:val="00BE6453"/>
    <w:rsid w:val="00BE6695"/>
    <w:rsid w:val="00BE6749"/>
    <w:rsid w:val="00BE68AE"/>
    <w:rsid w:val="00BE68FA"/>
    <w:rsid w:val="00BE6963"/>
    <w:rsid w:val="00BE69F5"/>
    <w:rsid w:val="00BE6B56"/>
    <w:rsid w:val="00BE6BA3"/>
    <w:rsid w:val="00BE7160"/>
    <w:rsid w:val="00BE7946"/>
    <w:rsid w:val="00BE7A07"/>
    <w:rsid w:val="00BE7E23"/>
    <w:rsid w:val="00BE7FDC"/>
    <w:rsid w:val="00BF01CC"/>
    <w:rsid w:val="00BF0203"/>
    <w:rsid w:val="00BF0354"/>
    <w:rsid w:val="00BF03E9"/>
    <w:rsid w:val="00BF0412"/>
    <w:rsid w:val="00BF0534"/>
    <w:rsid w:val="00BF0D79"/>
    <w:rsid w:val="00BF102C"/>
    <w:rsid w:val="00BF10C5"/>
    <w:rsid w:val="00BF12B9"/>
    <w:rsid w:val="00BF1529"/>
    <w:rsid w:val="00BF16CC"/>
    <w:rsid w:val="00BF1A98"/>
    <w:rsid w:val="00BF1AEE"/>
    <w:rsid w:val="00BF1D5B"/>
    <w:rsid w:val="00BF1DA0"/>
    <w:rsid w:val="00BF1DF5"/>
    <w:rsid w:val="00BF1E1F"/>
    <w:rsid w:val="00BF1E6B"/>
    <w:rsid w:val="00BF1ED8"/>
    <w:rsid w:val="00BF217E"/>
    <w:rsid w:val="00BF23E7"/>
    <w:rsid w:val="00BF24B4"/>
    <w:rsid w:val="00BF24FB"/>
    <w:rsid w:val="00BF272D"/>
    <w:rsid w:val="00BF2824"/>
    <w:rsid w:val="00BF2863"/>
    <w:rsid w:val="00BF294B"/>
    <w:rsid w:val="00BF29CC"/>
    <w:rsid w:val="00BF2B41"/>
    <w:rsid w:val="00BF2C4B"/>
    <w:rsid w:val="00BF2D38"/>
    <w:rsid w:val="00BF2DF0"/>
    <w:rsid w:val="00BF3458"/>
    <w:rsid w:val="00BF3A5C"/>
    <w:rsid w:val="00BF3ADD"/>
    <w:rsid w:val="00BF3C93"/>
    <w:rsid w:val="00BF400D"/>
    <w:rsid w:val="00BF43F3"/>
    <w:rsid w:val="00BF450F"/>
    <w:rsid w:val="00BF4A5E"/>
    <w:rsid w:val="00BF4AB0"/>
    <w:rsid w:val="00BF4BDA"/>
    <w:rsid w:val="00BF4D5B"/>
    <w:rsid w:val="00BF4DDF"/>
    <w:rsid w:val="00BF4F3E"/>
    <w:rsid w:val="00BF508E"/>
    <w:rsid w:val="00BF53B1"/>
    <w:rsid w:val="00BF5491"/>
    <w:rsid w:val="00BF54BA"/>
    <w:rsid w:val="00BF5536"/>
    <w:rsid w:val="00BF5875"/>
    <w:rsid w:val="00BF5C7E"/>
    <w:rsid w:val="00BF5F10"/>
    <w:rsid w:val="00BF6011"/>
    <w:rsid w:val="00BF611E"/>
    <w:rsid w:val="00BF6185"/>
    <w:rsid w:val="00BF61CA"/>
    <w:rsid w:val="00BF65A8"/>
    <w:rsid w:val="00BF6704"/>
    <w:rsid w:val="00BF67C1"/>
    <w:rsid w:val="00BF681F"/>
    <w:rsid w:val="00BF6A68"/>
    <w:rsid w:val="00BF6FA4"/>
    <w:rsid w:val="00BF7008"/>
    <w:rsid w:val="00BF70A6"/>
    <w:rsid w:val="00BF71D8"/>
    <w:rsid w:val="00BF7227"/>
    <w:rsid w:val="00BF7234"/>
    <w:rsid w:val="00BF77A4"/>
    <w:rsid w:val="00BF77E3"/>
    <w:rsid w:val="00BF7B4F"/>
    <w:rsid w:val="00BF7CF2"/>
    <w:rsid w:val="00C0000C"/>
    <w:rsid w:val="00C000A5"/>
    <w:rsid w:val="00C0015C"/>
    <w:rsid w:val="00C002B8"/>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E84"/>
    <w:rsid w:val="00C02EE2"/>
    <w:rsid w:val="00C03297"/>
    <w:rsid w:val="00C0338D"/>
    <w:rsid w:val="00C03779"/>
    <w:rsid w:val="00C037A3"/>
    <w:rsid w:val="00C03ACA"/>
    <w:rsid w:val="00C03B49"/>
    <w:rsid w:val="00C04089"/>
    <w:rsid w:val="00C04259"/>
    <w:rsid w:val="00C04AE5"/>
    <w:rsid w:val="00C04CAE"/>
    <w:rsid w:val="00C04CFA"/>
    <w:rsid w:val="00C04EC5"/>
    <w:rsid w:val="00C0511D"/>
    <w:rsid w:val="00C05498"/>
    <w:rsid w:val="00C054E6"/>
    <w:rsid w:val="00C055EE"/>
    <w:rsid w:val="00C058A6"/>
    <w:rsid w:val="00C05B2E"/>
    <w:rsid w:val="00C05BE8"/>
    <w:rsid w:val="00C05EAC"/>
    <w:rsid w:val="00C05EC6"/>
    <w:rsid w:val="00C05ECD"/>
    <w:rsid w:val="00C0632B"/>
    <w:rsid w:val="00C06829"/>
    <w:rsid w:val="00C07341"/>
    <w:rsid w:val="00C0779B"/>
    <w:rsid w:val="00C07901"/>
    <w:rsid w:val="00C079F7"/>
    <w:rsid w:val="00C07CDB"/>
    <w:rsid w:val="00C07DFA"/>
    <w:rsid w:val="00C10003"/>
    <w:rsid w:val="00C10073"/>
    <w:rsid w:val="00C10282"/>
    <w:rsid w:val="00C10516"/>
    <w:rsid w:val="00C105F3"/>
    <w:rsid w:val="00C10AD9"/>
    <w:rsid w:val="00C10D48"/>
    <w:rsid w:val="00C10E39"/>
    <w:rsid w:val="00C10E6E"/>
    <w:rsid w:val="00C1109E"/>
    <w:rsid w:val="00C1138E"/>
    <w:rsid w:val="00C1156E"/>
    <w:rsid w:val="00C11660"/>
    <w:rsid w:val="00C117BE"/>
    <w:rsid w:val="00C11A3D"/>
    <w:rsid w:val="00C11AC6"/>
    <w:rsid w:val="00C11C14"/>
    <w:rsid w:val="00C11D2C"/>
    <w:rsid w:val="00C11DAC"/>
    <w:rsid w:val="00C11EDD"/>
    <w:rsid w:val="00C122F9"/>
    <w:rsid w:val="00C12678"/>
    <w:rsid w:val="00C126B6"/>
    <w:rsid w:val="00C1273D"/>
    <w:rsid w:val="00C127EF"/>
    <w:rsid w:val="00C12B03"/>
    <w:rsid w:val="00C12F2B"/>
    <w:rsid w:val="00C1317F"/>
    <w:rsid w:val="00C1340F"/>
    <w:rsid w:val="00C13618"/>
    <w:rsid w:val="00C13917"/>
    <w:rsid w:val="00C140A3"/>
    <w:rsid w:val="00C14240"/>
    <w:rsid w:val="00C1436F"/>
    <w:rsid w:val="00C14714"/>
    <w:rsid w:val="00C14810"/>
    <w:rsid w:val="00C14892"/>
    <w:rsid w:val="00C14A92"/>
    <w:rsid w:val="00C14AD4"/>
    <w:rsid w:val="00C14CAB"/>
    <w:rsid w:val="00C15383"/>
    <w:rsid w:val="00C158AA"/>
    <w:rsid w:val="00C15934"/>
    <w:rsid w:val="00C159E2"/>
    <w:rsid w:val="00C15AA3"/>
    <w:rsid w:val="00C15B3E"/>
    <w:rsid w:val="00C15DDA"/>
    <w:rsid w:val="00C15E52"/>
    <w:rsid w:val="00C15EE1"/>
    <w:rsid w:val="00C16216"/>
    <w:rsid w:val="00C164E1"/>
    <w:rsid w:val="00C167FA"/>
    <w:rsid w:val="00C169D0"/>
    <w:rsid w:val="00C16ADA"/>
    <w:rsid w:val="00C16B50"/>
    <w:rsid w:val="00C16D56"/>
    <w:rsid w:val="00C16F63"/>
    <w:rsid w:val="00C1720D"/>
    <w:rsid w:val="00C172C3"/>
    <w:rsid w:val="00C17306"/>
    <w:rsid w:val="00C17311"/>
    <w:rsid w:val="00C173BD"/>
    <w:rsid w:val="00C17596"/>
    <w:rsid w:val="00C17F31"/>
    <w:rsid w:val="00C200C6"/>
    <w:rsid w:val="00C202E5"/>
    <w:rsid w:val="00C20416"/>
    <w:rsid w:val="00C204CF"/>
    <w:rsid w:val="00C20617"/>
    <w:rsid w:val="00C20646"/>
    <w:rsid w:val="00C206F3"/>
    <w:rsid w:val="00C209C1"/>
    <w:rsid w:val="00C20B7F"/>
    <w:rsid w:val="00C20CEE"/>
    <w:rsid w:val="00C2105A"/>
    <w:rsid w:val="00C210C5"/>
    <w:rsid w:val="00C21185"/>
    <w:rsid w:val="00C214D0"/>
    <w:rsid w:val="00C21832"/>
    <w:rsid w:val="00C220FF"/>
    <w:rsid w:val="00C22122"/>
    <w:rsid w:val="00C22553"/>
    <w:rsid w:val="00C22829"/>
    <w:rsid w:val="00C22C28"/>
    <w:rsid w:val="00C22CBD"/>
    <w:rsid w:val="00C22D21"/>
    <w:rsid w:val="00C22E03"/>
    <w:rsid w:val="00C230B3"/>
    <w:rsid w:val="00C2337D"/>
    <w:rsid w:val="00C236C9"/>
    <w:rsid w:val="00C23DFF"/>
    <w:rsid w:val="00C23E22"/>
    <w:rsid w:val="00C24125"/>
    <w:rsid w:val="00C244C9"/>
    <w:rsid w:val="00C24667"/>
    <w:rsid w:val="00C247A1"/>
    <w:rsid w:val="00C2486D"/>
    <w:rsid w:val="00C24881"/>
    <w:rsid w:val="00C24C60"/>
    <w:rsid w:val="00C24DEA"/>
    <w:rsid w:val="00C252D2"/>
    <w:rsid w:val="00C25517"/>
    <w:rsid w:val="00C2569E"/>
    <w:rsid w:val="00C257FC"/>
    <w:rsid w:val="00C259D5"/>
    <w:rsid w:val="00C25C88"/>
    <w:rsid w:val="00C26576"/>
    <w:rsid w:val="00C26610"/>
    <w:rsid w:val="00C26E81"/>
    <w:rsid w:val="00C26FCF"/>
    <w:rsid w:val="00C270C6"/>
    <w:rsid w:val="00C2720D"/>
    <w:rsid w:val="00C27430"/>
    <w:rsid w:val="00C2752D"/>
    <w:rsid w:val="00C27616"/>
    <w:rsid w:val="00C27766"/>
    <w:rsid w:val="00C27D4D"/>
    <w:rsid w:val="00C27D7B"/>
    <w:rsid w:val="00C3004C"/>
    <w:rsid w:val="00C30246"/>
    <w:rsid w:val="00C3029F"/>
    <w:rsid w:val="00C30427"/>
    <w:rsid w:val="00C30734"/>
    <w:rsid w:val="00C3073D"/>
    <w:rsid w:val="00C307DA"/>
    <w:rsid w:val="00C30849"/>
    <w:rsid w:val="00C30AC1"/>
    <w:rsid w:val="00C30D8A"/>
    <w:rsid w:val="00C311AE"/>
    <w:rsid w:val="00C313A7"/>
    <w:rsid w:val="00C3142D"/>
    <w:rsid w:val="00C3188A"/>
    <w:rsid w:val="00C31BF5"/>
    <w:rsid w:val="00C31C91"/>
    <w:rsid w:val="00C31CA2"/>
    <w:rsid w:val="00C31EC1"/>
    <w:rsid w:val="00C3236D"/>
    <w:rsid w:val="00C3244C"/>
    <w:rsid w:val="00C324D6"/>
    <w:rsid w:val="00C32558"/>
    <w:rsid w:val="00C32581"/>
    <w:rsid w:val="00C329C7"/>
    <w:rsid w:val="00C32C75"/>
    <w:rsid w:val="00C32C8E"/>
    <w:rsid w:val="00C33415"/>
    <w:rsid w:val="00C33521"/>
    <w:rsid w:val="00C336BA"/>
    <w:rsid w:val="00C3370B"/>
    <w:rsid w:val="00C337B6"/>
    <w:rsid w:val="00C3384E"/>
    <w:rsid w:val="00C338D1"/>
    <w:rsid w:val="00C33A26"/>
    <w:rsid w:val="00C33B1E"/>
    <w:rsid w:val="00C33EC2"/>
    <w:rsid w:val="00C33F35"/>
    <w:rsid w:val="00C3455F"/>
    <w:rsid w:val="00C34780"/>
    <w:rsid w:val="00C348E7"/>
    <w:rsid w:val="00C34E7E"/>
    <w:rsid w:val="00C350A4"/>
    <w:rsid w:val="00C35693"/>
    <w:rsid w:val="00C35721"/>
    <w:rsid w:val="00C35A58"/>
    <w:rsid w:val="00C35D9F"/>
    <w:rsid w:val="00C36240"/>
    <w:rsid w:val="00C36396"/>
    <w:rsid w:val="00C3645F"/>
    <w:rsid w:val="00C364C9"/>
    <w:rsid w:val="00C366CB"/>
    <w:rsid w:val="00C367A9"/>
    <w:rsid w:val="00C36A13"/>
    <w:rsid w:val="00C36A16"/>
    <w:rsid w:val="00C36F53"/>
    <w:rsid w:val="00C37043"/>
    <w:rsid w:val="00C37264"/>
    <w:rsid w:val="00C3733D"/>
    <w:rsid w:val="00C37479"/>
    <w:rsid w:val="00C37650"/>
    <w:rsid w:val="00C376A4"/>
    <w:rsid w:val="00C378E6"/>
    <w:rsid w:val="00C37930"/>
    <w:rsid w:val="00C402D3"/>
    <w:rsid w:val="00C40322"/>
    <w:rsid w:val="00C403E6"/>
    <w:rsid w:val="00C40590"/>
    <w:rsid w:val="00C40662"/>
    <w:rsid w:val="00C40815"/>
    <w:rsid w:val="00C40953"/>
    <w:rsid w:val="00C4097C"/>
    <w:rsid w:val="00C40DC8"/>
    <w:rsid w:val="00C413E2"/>
    <w:rsid w:val="00C415D1"/>
    <w:rsid w:val="00C41BB5"/>
    <w:rsid w:val="00C421E8"/>
    <w:rsid w:val="00C42510"/>
    <w:rsid w:val="00C4252E"/>
    <w:rsid w:val="00C42535"/>
    <w:rsid w:val="00C425B4"/>
    <w:rsid w:val="00C42733"/>
    <w:rsid w:val="00C42AD2"/>
    <w:rsid w:val="00C42EF9"/>
    <w:rsid w:val="00C42FFE"/>
    <w:rsid w:val="00C435AB"/>
    <w:rsid w:val="00C43B0A"/>
    <w:rsid w:val="00C4429C"/>
    <w:rsid w:val="00C443D7"/>
    <w:rsid w:val="00C4447E"/>
    <w:rsid w:val="00C44914"/>
    <w:rsid w:val="00C449DC"/>
    <w:rsid w:val="00C44A03"/>
    <w:rsid w:val="00C44B7B"/>
    <w:rsid w:val="00C44D39"/>
    <w:rsid w:val="00C454BC"/>
    <w:rsid w:val="00C456F4"/>
    <w:rsid w:val="00C4584A"/>
    <w:rsid w:val="00C45CD4"/>
    <w:rsid w:val="00C45F22"/>
    <w:rsid w:val="00C460E6"/>
    <w:rsid w:val="00C460F1"/>
    <w:rsid w:val="00C462D3"/>
    <w:rsid w:val="00C465FD"/>
    <w:rsid w:val="00C46611"/>
    <w:rsid w:val="00C469D4"/>
    <w:rsid w:val="00C47167"/>
    <w:rsid w:val="00C476B3"/>
    <w:rsid w:val="00C476B5"/>
    <w:rsid w:val="00C478BB"/>
    <w:rsid w:val="00C47904"/>
    <w:rsid w:val="00C47AF5"/>
    <w:rsid w:val="00C47CE5"/>
    <w:rsid w:val="00C502DF"/>
    <w:rsid w:val="00C503BA"/>
    <w:rsid w:val="00C503C3"/>
    <w:rsid w:val="00C5057F"/>
    <w:rsid w:val="00C50AFE"/>
    <w:rsid w:val="00C50D29"/>
    <w:rsid w:val="00C50D59"/>
    <w:rsid w:val="00C516FD"/>
    <w:rsid w:val="00C518AA"/>
    <w:rsid w:val="00C518D4"/>
    <w:rsid w:val="00C519CC"/>
    <w:rsid w:val="00C519E5"/>
    <w:rsid w:val="00C51C67"/>
    <w:rsid w:val="00C51EE3"/>
    <w:rsid w:val="00C52312"/>
    <w:rsid w:val="00C52401"/>
    <w:rsid w:val="00C525A0"/>
    <w:rsid w:val="00C5270A"/>
    <w:rsid w:val="00C5276A"/>
    <w:rsid w:val="00C52835"/>
    <w:rsid w:val="00C52993"/>
    <w:rsid w:val="00C52C0C"/>
    <w:rsid w:val="00C52E95"/>
    <w:rsid w:val="00C52ED5"/>
    <w:rsid w:val="00C52FFA"/>
    <w:rsid w:val="00C53363"/>
    <w:rsid w:val="00C534A4"/>
    <w:rsid w:val="00C53783"/>
    <w:rsid w:val="00C53B09"/>
    <w:rsid w:val="00C53B1C"/>
    <w:rsid w:val="00C53B8F"/>
    <w:rsid w:val="00C53CDA"/>
    <w:rsid w:val="00C53DAF"/>
    <w:rsid w:val="00C53EBF"/>
    <w:rsid w:val="00C53EDE"/>
    <w:rsid w:val="00C53FD6"/>
    <w:rsid w:val="00C5407E"/>
    <w:rsid w:val="00C5458E"/>
    <w:rsid w:val="00C54719"/>
    <w:rsid w:val="00C5484E"/>
    <w:rsid w:val="00C54C1F"/>
    <w:rsid w:val="00C54E64"/>
    <w:rsid w:val="00C54F41"/>
    <w:rsid w:val="00C55013"/>
    <w:rsid w:val="00C552C3"/>
    <w:rsid w:val="00C5539C"/>
    <w:rsid w:val="00C5557E"/>
    <w:rsid w:val="00C555A3"/>
    <w:rsid w:val="00C5595C"/>
    <w:rsid w:val="00C55995"/>
    <w:rsid w:val="00C559EF"/>
    <w:rsid w:val="00C55DD1"/>
    <w:rsid w:val="00C56020"/>
    <w:rsid w:val="00C56202"/>
    <w:rsid w:val="00C56235"/>
    <w:rsid w:val="00C5633C"/>
    <w:rsid w:val="00C566B4"/>
    <w:rsid w:val="00C56B48"/>
    <w:rsid w:val="00C56CCB"/>
    <w:rsid w:val="00C56E66"/>
    <w:rsid w:val="00C56F4F"/>
    <w:rsid w:val="00C57031"/>
    <w:rsid w:val="00C57316"/>
    <w:rsid w:val="00C57889"/>
    <w:rsid w:val="00C578DB"/>
    <w:rsid w:val="00C579E3"/>
    <w:rsid w:val="00C57FA6"/>
    <w:rsid w:val="00C6007F"/>
    <w:rsid w:val="00C601A6"/>
    <w:rsid w:val="00C602E0"/>
    <w:rsid w:val="00C60479"/>
    <w:rsid w:val="00C605D8"/>
    <w:rsid w:val="00C6088D"/>
    <w:rsid w:val="00C608A3"/>
    <w:rsid w:val="00C60935"/>
    <w:rsid w:val="00C60943"/>
    <w:rsid w:val="00C60E99"/>
    <w:rsid w:val="00C60F37"/>
    <w:rsid w:val="00C6103E"/>
    <w:rsid w:val="00C61071"/>
    <w:rsid w:val="00C61374"/>
    <w:rsid w:val="00C61901"/>
    <w:rsid w:val="00C619C4"/>
    <w:rsid w:val="00C61A4C"/>
    <w:rsid w:val="00C61CDD"/>
    <w:rsid w:val="00C61FF0"/>
    <w:rsid w:val="00C6200C"/>
    <w:rsid w:val="00C62052"/>
    <w:rsid w:val="00C627B7"/>
    <w:rsid w:val="00C62A19"/>
    <w:rsid w:val="00C62BF3"/>
    <w:rsid w:val="00C62BFE"/>
    <w:rsid w:val="00C633AA"/>
    <w:rsid w:val="00C6348C"/>
    <w:rsid w:val="00C637BB"/>
    <w:rsid w:val="00C6381A"/>
    <w:rsid w:val="00C638AE"/>
    <w:rsid w:val="00C639CF"/>
    <w:rsid w:val="00C63C2C"/>
    <w:rsid w:val="00C63C75"/>
    <w:rsid w:val="00C63F16"/>
    <w:rsid w:val="00C641ED"/>
    <w:rsid w:val="00C64588"/>
    <w:rsid w:val="00C64802"/>
    <w:rsid w:val="00C64920"/>
    <w:rsid w:val="00C64A41"/>
    <w:rsid w:val="00C64C10"/>
    <w:rsid w:val="00C64D52"/>
    <w:rsid w:val="00C64D76"/>
    <w:rsid w:val="00C64E91"/>
    <w:rsid w:val="00C65537"/>
    <w:rsid w:val="00C658AB"/>
    <w:rsid w:val="00C65DA1"/>
    <w:rsid w:val="00C6606B"/>
    <w:rsid w:val="00C663BF"/>
    <w:rsid w:val="00C663E6"/>
    <w:rsid w:val="00C663EA"/>
    <w:rsid w:val="00C66562"/>
    <w:rsid w:val="00C66667"/>
    <w:rsid w:val="00C66790"/>
    <w:rsid w:val="00C66893"/>
    <w:rsid w:val="00C66CA4"/>
    <w:rsid w:val="00C66EFD"/>
    <w:rsid w:val="00C67020"/>
    <w:rsid w:val="00C6717B"/>
    <w:rsid w:val="00C67472"/>
    <w:rsid w:val="00C674E4"/>
    <w:rsid w:val="00C67EFD"/>
    <w:rsid w:val="00C67F15"/>
    <w:rsid w:val="00C70B29"/>
    <w:rsid w:val="00C711D7"/>
    <w:rsid w:val="00C7149C"/>
    <w:rsid w:val="00C71575"/>
    <w:rsid w:val="00C71631"/>
    <w:rsid w:val="00C71893"/>
    <w:rsid w:val="00C71906"/>
    <w:rsid w:val="00C71D33"/>
    <w:rsid w:val="00C71F3F"/>
    <w:rsid w:val="00C724BB"/>
    <w:rsid w:val="00C724E8"/>
    <w:rsid w:val="00C72746"/>
    <w:rsid w:val="00C72836"/>
    <w:rsid w:val="00C72A36"/>
    <w:rsid w:val="00C72C62"/>
    <w:rsid w:val="00C72D5E"/>
    <w:rsid w:val="00C72E22"/>
    <w:rsid w:val="00C72E4A"/>
    <w:rsid w:val="00C72F46"/>
    <w:rsid w:val="00C7301F"/>
    <w:rsid w:val="00C73493"/>
    <w:rsid w:val="00C73719"/>
    <w:rsid w:val="00C73792"/>
    <w:rsid w:val="00C73926"/>
    <w:rsid w:val="00C7409F"/>
    <w:rsid w:val="00C7415E"/>
    <w:rsid w:val="00C74527"/>
    <w:rsid w:val="00C74644"/>
    <w:rsid w:val="00C74869"/>
    <w:rsid w:val="00C74EEB"/>
    <w:rsid w:val="00C750B4"/>
    <w:rsid w:val="00C751CF"/>
    <w:rsid w:val="00C75487"/>
    <w:rsid w:val="00C754EC"/>
    <w:rsid w:val="00C7578D"/>
    <w:rsid w:val="00C75861"/>
    <w:rsid w:val="00C758FB"/>
    <w:rsid w:val="00C75A33"/>
    <w:rsid w:val="00C75E70"/>
    <w:rsid w:val="00C75F20"/>
    <w:rsid w:val="00C75FC0"/>
    <w:rsid w:val="00C761F7"/>
    <w:rsid w:val="00C76219"/>
    <w:rsid w:val="00C76477"/>
    <w:rsid w:val="00C764D5"/>
    <w:rsid w:val="00C76860"/>
    <w:rsid w:val="00C76999"/>
    <w:rsid w:val="00C76C34"/>
    <w:rsid w:val="00C76EC2"/>
    <w:rsid w:val="00C770EA"/>
    <w:rsid w:val="00C771A3"/>
    <w:rsid w:val="00C776B8"/>
    <w:rsid w:val="00C77B17"/>
    <w:rsid w:val="00C77CA7"/>
    <w:rsid w:val="00C77DCE"/>
    <w:rsid w:val="00C77F58"/>
    <w:rsid w:val="00C803F9"/>
    <w:rsid w:val="00C809EE"/>
    <w:rsid w:val="00C809F4"/>
    <w:rsid w:val="00C80AFD"/>
    <w:rsid w:val="00C80BF5"/>
    <w:rsid w:val="00C80C2C"/>
    <w:rsid w:val="00C80CB9"/>
    <w:rsid w:val="00C81328"/>
    <w:rsid w:val="00C81439"/>
    <w:rsid w:val="00C816E3"/>
    <w:rsid w:val="00C818AE"/>
    <w:rsid w:val="00C819B6"/>
    <w:rsid w:val="00C81AEE"/>
    <w:rsid w:val="00C81BEB"/>
    <w:rsid w:val="00C81C59"/>
    <w:rsid w:val="00C81D2B"/>
    <w:rsid w:val="00C81F12"/>
    <w:rsid w:val="00C8217A"/>
    <w:rsid w:val="00C821EB"/>
    <w:rsid w:val="00C823BF"/>
    <w:rsid w:val="00C8263F"/>
    <w:rsid w:val="00C826A1"/>
    <w:rsid w:val="00C826C9"/>
    <w:rsid w:val="00C82753"/>
    <w:rsid w:val="00C828C5"/>
    <w:rsid w:val="00C82A17"/>
    <w:rsid w:val="00C8323A"/>
    <w:rsid w:val="00C83255"/>
    <w:rsid w:val="00C83B0F"/>
    <w:rsid w:val="00C83D1E"/>
    <w:rsid w:val="00C83E5E"/>
    <w:rsid w:val="00C83EDF"/>
    <w:rsid w:val="00C8463B"/>
    <w:rsid w:val="00C84678"/>
    <w:rsid w:val="00C84879"/>
    <w:rsid w:val="00C8489C"/>
    <w:rsid w:val="00C84B8D"/>
    <w:rsid w:val="00C84DCC"/>
    <w:rsid w:val="00C8545B"/>
    <w:rsid w:val="00C8554E"/>
    <w:rsid w:val="00C8567B"/>
    <w:rsid w:val="00C8587C"/>
    <w:rsid w:val="00C8592C"/>
    <w:rsid w:val="00C859D3"/>
    <w:rsid w:val="00C85AA2"/>
    <w:rsid w:val="00C85BE4"/>
    <w:rsid w:val="00C85D4D"/>
    <w:rsid w:val="00C85DEB"/>
    <w:rsid w:val="00C85EC0"/>
    <w:rsid w:val="00C86268"/>
    <w:rsid w:val="00C86511"/>
    <w:rsid w:val="00C86893"/>
    <w:rsid w:val="00C86979"/>
    <w:rsid w:val="00C869B5"/>
    <w:rsid w:val="00C86D77"/>
    <w:rsid w:val="00C86E7A"/>
    <w:rsid w:val="00C870CA"/>
    <w:rsid w:val="00C87803"/>
    <w:rsid w:val="00C879FA"/>
    <w:rsid w:val="00C900EA"/>
    <w:rsid w:val="00C9021A"/>
    <w:rsid w:val="00C902B1"/>
    <w:rsid w:val="00C90346"/>
    <w:rsid w:val="00C904F6"/>
    <w:rsid w:val="00C905D3"/>
    <w:rsid w:val="00C908CF"/>
    <w:rsid w:val="00C90947"/>
    <w:rsid w:val="00C90955"/>
    <w:rsid w:val="00C90B29"/>
    <w:rsid w:val="00C90D85"/>
    <w:rsid w:val="00C9133C"/>
    <w:rsid w:val="00C913AC"/>
    <w:rsid w:val="00C916CE"/>
    <w:rsid w:val="00C916D6"/>
    <w:rsid w:val="00C918FE"/>
    <w:rsid w:val="00C91946"/>
    <w:rsid w:val="00C91ADF"/>
    <w:rsid w:val="00C91E2D"/>
    <w:rsid w:val="00C91EAE"/>
    <w:rsid w:val="00C92255"/>
    <w:rsid w:val="00C923C3"/>
    <w:rsid w:val="00C92621"/>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AD"/>
    <w:rsid w:val="00C94A7F"/>
    <w:rsid w:val="00C94D2A"/>
    <w:rsid w:val="00C94DB9"/>
    <w:rsid w:val="00C94F0E"/>
    <w:rsid w:val="00C94F41"/>
    <w:rsid w:val="00C94FC4"/>
    <w:rsid w:val="00C95091"/>
    <w:rsid w:val="00C950A6"/>
    <w:rsid w:val="00C9526C"/>
    <w:rsid w:val="00C952DD"/>
    <w:rsid w:val="00C95324"/>
    <w:rsid w:val="00C95474"/>
    <w:rsid w:val="00C956BB"/>
    <w:rsid w:val="00C96004"/>
    <w:rsid w:val="00C96017"/>
    <w:rsid w:val="00C96163"/>
    <w:rsid w:val="00C96371"/>
    <w:rsid w:val="00C96392"/>
    <w:rsid w:val="00C964FF"/>
    <w:rsid w:val="00C96794"/>
    <w:rsid w:val="00C96B8F"/>
    <w:rsid w:val="00C96BE4"/>
    <w:rsid w:val="00C97155"/>
    <w:rsid w:val="00C971FF"/>
    <w:rsid w:val="00C97426"/>
    <w:rsid w:val="00C975D7"/>
    <w:rsid w:val="00C979AC"/>
    <w:rsid w:val="00C97C16"/>
    <w:rsid w:val="00C97DE2"/>
    <w:rsid w:val="00C97FAA"/>
    <w:rsid w:val="00CA060E"/>
    <w:rsid w:val="00CA09F3"/>
    <w:rsid w:val="00CA0A76"/>
    <w:rsid w:val="00CA0F67"/>
    <w:rsid w:val="00CA0F79"/>
    <w:rsid w:val="00CA10CA"/>
    <w:rsid w:val="00CA1433"/>
    <w:rsid w:val="00CA1A39"/>
    <w:rsid w:val="00CA1B08"/>
    <w:rsid w:val="00CA1CC4"/>
    <w:rsid w:val="00CA1EEF"/>
    <w:rsid w:val="00CA21D4"/>
    <w:rsid w:val="00CA2256"/>
    <w:rsid w:val="00CA234D"/>
    <w:rsid w:val="00CA2A1C"/>
    <w:rsid w:val="00CA2F95"/>
    <w:rsid w:val="00CA32E2"/>
    <w:rsid w:val="00CA330A"/>
    <w:rsid w:val="00CA36EC"/>
    <w:rsid w:val="00CA383D"/>
    <w:rsid w:val="00CA3FBC"/>
    <w:rsid w:val="00CA4277"/>
    <w:rsid w:val="00CA43C5"/>
    <w:rsid w:val="00CA43CA"/>
    <w:rsid w:val="00CA44FD"/>
    <w:rsid w:val="00CA460B"/>
    <w:rsid w:val="00CA4764"/>
    <w:rsid w:val="00CA4883"/>
    <w:rsid w:val="00CA497A"/>
    <w:rsid w:val="00CA4A52"/>
    <w:rsid w:val="00CA4E1C"/>
    <w:rsid w:val="00CA4FC2"/>
    <w:rsid w:val="00CA531A"/>
    <w:rsid w:val="00CA5394"/>
    <w:rsid w:val="00CA53CF"/>
    <w:rsid w:val="00CA5414"/>
    <w:rsid w:val="00CA54D4"/>
    <w:rsid w:val="00CA55BC"/>
    <w:rsid w:val="00CA5906"/>
    <w:rsid w:val="00CA5D14"/>
    <w:rsid w:val="00CA5E55"/>
    <w:rsid w:val="00CA629A"/>
    <w:rsid w:val="00CA674A"/>
    <w:rsid w:val="00CA7000"/>
    <w:rsid w:val="00CA700B"/>
    <w:rsid w:val="00CA711D"/>
    <w:rsid w:val="00CA752A"/>
    <w:rsid w:val="00CA757F"/>
    <w:rsid w:val="00CA75A3"/>
    <w:rsid w:val="00CA76EE"/>
    <w:rsid w:val="00CA7931"/>
    <w:rsid w:val="00CB0242"/>
    <w:rsid w:val="00CB0613"/>
    <w:rsid w:val="00CB071C"/>
    <w:rsid w:val="00CB0743"/>
    <w:rsid w:val="00CB0A19"/>
    <w:rsid w:val="00CB0BA7"/>
    <w:rsid w:val="00CB0CA2"/>
    <w:rsid w:val="00CB0E4E"/>
    <w:rsid w:val="00CB0F05"/>
    <w:rsid w:val="00CB13C5"/>
    <w:rsid w:val="00CB1830"/>
    <w:rsid w:val="00CB18A5"/>
    <w:rsid w:val="00CB19B3"/>
    <w:rsid w:val="00CB1A3A"/>
    <w:rsid w:val="00CB1B1C"/>
    <w:rsid w:val="00CB221A"/>
    <w:rsid w:val="00CB2377"/>
    <w:rsid w:val="00CB2474"/>
    <w:rsid w:val="00CB24C0"/>
    <w:rsid w:val="00CB26CB"/>
    <w:rsid w:val="00CB2AFB"/>
    <w:rsid w:val="00CB2BF2"/>
    <w:rsid w:val="00CB30A2"/>
    <w:rsid w:val="00CB34AD"/>
    <w:rsid w:val="00CB3537"/>
    <w:rsid w:val="00CB3689"/>
    <w:rsid w:val="00CB3AF4"/>
    <w:rsid w:val="00CB3D92"/>
    <w:rsid w:val="00CB3DA5"/>
    <w:rsid w:val="00CB40DB"/>
    <w:rsid w:val="00CB418A"/>
    <w:rsid w:val="00CB41FF"/>
    <w:rsid w:val="00CB42D0"/>
    <w:rsid w:val="00CB451F"/>
    <w:rsid w:val="00CB46A3"/>
    <w:rsid w:val="00CB46CF"/>
    <w:rsid w:val="00CB4BF3"/>
    <w:rsid w:val="00CB4E9E"/>
    <w:rsid w:val="00CB5093"/>
    <w:rsid w:val="00CB5201"/>
    <w:rsid w:val="00CB5387"/>
    <w:rsid w:val="00CB53EB"/>
    <w:rsid w:val="00CB5784"/>
    <w:rsid w:val="00CB59FC"/>
    <w:rsid w:val="00CB5CE9"/>
    <w:rsid w:val="00CB5E9A"/>
    <w:rsid w:val="00CB5F37"/>
    <w:rsid w:val="00CB607D"/>
    <w:rsid w:val="00CB6199"/>
    <w:rsid w:val="00CB629C"/>
    <w:rsid w:val="00CB6523"/>
    <w:rsid w:val="00CB6C3E"/>
    <w:rsid w:val="00CB7249"/>
    <w:rsid w:val="00CB73F6"/>
    <w:rsid w:val="00CB76FB"/>
    <w:rsid w:val="00CB779B"/>
    <w:rsid w:val="00CB7865"/>
    <w:rsid w:val="00CB798D"/>
    <w:rsid w:val="00CB7C65"/>
    <w:rsid w:val="00CB7DE9"/>
    <w:rsid w:val="00CB7E92"/>
    <w:rsid w:val="00CB7F96"/>
    <w:rsid w:val="00CC0040"/>
    <w:rsid w:val="00CC00D8"/>
    <w:rsid w:val="00CC010C"/>
    <w:rsid w:val="00CC04DF"/>
    <w:rsid w:val="00CC06FF"/>
    <w:rsid w:val="00CC0914"/>
    <w:rsid w:val="00CC0AC4"/>
    <w:rsid w:val="00CC0C13"/>
    <w:rsid w:val="00CC120B"/>
    <w:rsid w:val="00CC1308"/>
    <w:rsid w:val="00CC19C7"/>
    <w:rsid w:val="00CC1A08"/>
    <w:rsid w:val="00CC1B44"/>
    <w:rsid w:val="00CC1E0D"/>
    <w:rsid w:val="00CC1E9E"/>
    <w:rsid w:val="00CC1EED"/>
    <w:rsid w:val="00CC212F"/>
    <w:rsid w:val="00CC228B"/>
    <w:rsid w:val="00CC2438"/>
    <w:rsid w:val="00CC26A9"/>
    <w:rsid w:val="00CC2827"/>
    <w:rsid w:val="00CC2958"/>
    <w:rsid w:val="00CC295B"/>
    <w:rsid w:val="00CC2CC2"/>
    <w:rsid w:val="00CC2DC3"/>
    <w:rsid w:val="00CC2F90"/>
    <w:rsid w:val="00CC30F4"/>
    <w:rsid w:val="00CC346C"/>
    <w:rsid w:val="00CC3476"/>
    <w:rsid w:val="00CC35CA"/>
    <w:rsid w:val="00CC3774"/>
    <w:rsid w:val="00CC3AE5"/>
    <w:rsid w:val="00CC3B69"/>
    <w:rsid w:val="00CC3C62"/>
    <w:rsid w:val="00CC3DF3"/>
    <w:rsid w:val="00CC3E48"/>
    <w:rsid w:val="00CC3F96"/>
    <w:rsid w:val="00CC451F"/>
    <w:rsid w:val="00CC4616"/>
    <w:rsid w:val="00CC4658"/>
    <w:rsid w:val="00CC480A"/>
    <w:rsid w:val="00CC4A37"/>
    <w:rsid w:val="00CC4A4B"/>
    <w:rsid w:val="00CC4B41"/>
    <w:rsid w:val="00CC4C0B"/>
    <w:rsid w:val="00CC4DAA"/>
    <w:rsid w:val="00CC4F26"/>
    <w:rsid w:val="00CC50DB"/>
    <w:rsid w:val="00CC5250"/>
    <w:rsid w:val="00CC525E"/>
    <w:rsid w:val="00CC530B"/>
    <w:rsid w:val="00CC562B"/>
    <w:rsid w:val="00CC5F71"/>
    <w:rsid w:val="00CC5FE3"/>
    <w:rsid w:val="00CC601C"/>
    <w:rsid w:val="00CC61E2"/>
    <w:rsid w:val="00CC626E"/>
    <w:rsid w:val="00CC63B7"/>
    <w:rsid w:val="00CC6924"/>
    <w:rsid w:val="00CC6FD9"/>
    <w:rsid w:val="00CC7202"/>
    <w:rsid w:val="00CC75C5"/>
    <w:rsid w:val="00CC7BFA"/>
    <w:rsid w:val="00CC7FF1"/>
    <w:rsid w:val="00CD007A"/>
    <w:rsid w:val="00CD00D2"/>
    <w:rsid w:val="00CD0445"/>
    <w:rsid w:val="00CD04B3"/>
    <w:rsid w:val="00CD057B"/>
    <w:rsid w:val="00CD060E"/>
    <w:rsid w:val="00CD07AB"/>
    <w:rsid w:val="00CD083D"/>
    <w:rsid w:val="00CD0842"/>
    <w:rsid w:val="00CD09A5"/>
    <w:rsid w:val="00CD0CE7"/>
    <w:rsid w:val="00CD0D9A"/>
    <w:rsid w:val="00CD1052"/>
    <w:rsid w:val="00CD107C"/>
    <w:rsid w:val="00CD10D5"/>
    <w:rsid w:val="00CD1403"/>
    <w:rsid w:val="00CD176D"/>
    <w:rsid w:val="00CD1863"/>
    <w:rsid w:val="00CD1B08"/>
    <w:rsid w:val="00CD20DB"/>
    <w:rsid w:val="00CD2188"/>
    <w:rsid w:val="00CD230D"/>
    <w:rsid w:val="00CD23E3"/>
    <w:rsid w:val="00CD28CD"/>
    <w:rsid w:val="00CD28F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BA"/>
    <w:rsid w:val="00CD4DD9"/>
    <w:rsid w:val="00CD4EDC"/>
    <w:rsid w:val="00CD50E4"/>
    <w:rsid w:val="00CD52ED"/>
    <w:rsid w:val="00CD550C"/>
    <w:rsid w:val="00CD57D1"/>
    <w:rsid w:val="00CD5E55"/>
    <w:rsid w:val="00CD5FC3"/>
    <w:rsid w:val="00CD60A1"/>
    <w:rsid w:val="00CD6189"/>
    <w:rsid w:val="00CD64DA"/>
    <w:rsid w:val="00CD6701"/>
    <w:rsid w:val="00CD6D1E"/>
    <w:rsid w:val="00CD6F51"/>
    <w:rsid w:val="00CD6FBB"/>
    <w:rsid w:val="00CD6FBC"/>
    <w:rsid w:val="00CD7024"/>
    <w:rsid w:val="00CD71C9"/>
    <w:rsid w:val="00CD7C98"/>
    <w:rsid w:val="00CD7FF5"/>
    <w:rsid w:val="00CE0018"/>
    <w:rsid w:val="00CE0277"/>
    <w:rsid w:val="00CE0368"/>
    <w:rsid w:val="00CE05F2"/>
    <w:rsid w:val="00CE0635"/>
    <w:rsid w:val="00CE080C"/>
    <w:rsid w:val="00CE0D51"/>
    <w:rsid w:val="00CE0F09"/>
    <w:rsid w:val="00CE0F85"/>
    <w:rsid w:val="00CE1090"/>
    <w:rsid w:val="00CE14D8"/>
    <w:rsid w:val="00CE1528"/>
    <w:rsid w:val="00CE16E5"/>
    <w:rsid w:val="00CE175E"/>
    <w:rsid w:val="00CE182A"/>
    <w:rsid w:val="00CE1B94"/>
    <w:rsid w:val="00CE1BA7"/>
    <w:rsid w:val="00CE1C03"/>
    <w:rsid w:val="00CE21FE"/>
    <w:rsid w:val="00CE229B"/>
    <w:rsid w:val="00CE2311"/>
    <w:rsid w:val="00CE2539"/>
    <w:rsid w:val="00CE285D"/>
    <w:rsid w:val="00CE2871"/>
    <w:rsid w:val="00CE2E71"/>
    <w:rsid w:val="00CE34A7"/>
    <w:rsid w:val="00CE34DC"/>
    <w:rsid w:val="00CE362E"/>
    <w:rsid w:val="00CE36AE"/>
    <w:rsid w:val="00CE3AA5"/>
    <w:rsid w:val="00CE3B61"/>
    <w:rsid w:val="00CE430A"/>
    <w:rsid w:val="00CE436B"/>
    <w:rsid w:val="00CE4C46"/>
    <w:rsid w:val="00CE4CC0"/>
    <w:rsid w:val="00CE4CF0"/>
    <w:rsid w:val="00CE4D0E"/>
    <w:rsid w:val="00CE4EB6"/>
    <w:rsid w:val="00CE50A4"/>
    <w:rsid w:val="00CE52C9"/>
    <w:rsid w:val="00CE5392"/>
    <w:rsid w:val="00CE5721"/>
    <w:rsid w:val="00CE57D5"/>
    <w:rsid w:val="00CE5CBB"/>
    <w:rsid w:val="00CE5D05"/>
    <w:rsid w:val="00CE5D29"/>
    <w:rsid w:val="00CE5DA8"/>
    <w:rsid w:val="00CE5F66"/>
    <w:rsid w:val="00CE601E"/>
    <w:rsid w:val="00CE626E"/>
    <w:rsid w:val="00CE63FD"/>
    <w:rsid w:val="00CE65BF"/>
    <w:rsid w:val="00CE6892"/>
    <w:rsid w:val="00CE6B4C"/>
    <w:rsid w:val="00CE6BC5"/>
    <w:rsid w:val="00CE701F"/>
    <w:rsid w:val="00CE7233"/>
    <w:rsid w:val="00CE727C"/>
    <w:rsid w:val="00CE7308"/>
    <w:rsid w:val="00CE73CD"/>
    <w:rsid w:val="00CE7402"/>
    <w:rsid w:val="00CE745F"/>
    <w:rsid w:val="00CE74C2"/>
    <w:rsid w:val="00CE751C"/>
    <w:rsid w:val="00CE771B"/>
    <w:rsid w:val="00CE7A51"/>
    <w:rsid w:val="00CF02E9"/>
    <w:rsid w:val="00CF05F4"/>
    <w:rsid w:val="00CF07B3"/>
    <w:rsid w:val="00CF0ABF"/>
    <w:rsid w:val="00CF1073"/>
    <w:rsid w:val="00CF14D5"/>
    <w:rsid w:val="00CF14DD"/>
    <w:rsid w:val="00CF152C"/>
    <w:rsid w:val="00CF15C3"/>
    <w:rsid w:val="00CF1985"/>
    <w:rsid w:val="00CF1AC7"/>
    <w:rsid w:val="00CF1B10"/>
    <w:rsid w:val="00CF1B22"/>
    <w:rsid w:val="00CF1BB8"/>
    <w:rsid w:val="00CF1C9C"/>
    <w:rsid w:val="00CF1CE4"/>
    <w:rsid w:val="00CF1E8E"/>
    <w:rsid w:val="00CF1FFF"/>
    <w:rsid w:val="00CF240B"/>
    <w:rsid w:val="00CF26F3"/>
    <w:rsid w:val="00CF2A20"/>
    <w:rsid w:val="00CF2ABF"/>
    <w:rsid w:val="00CF2F83"/>
    <w:rsid w:val="00CF3246"/>
    <w:rsid w:val="00CF34FA"/>
    <w:rsid w:val="00CF365A"/>
    <w:rsid w:val="00CF36A0"/>
    <w:rsid w:val="00CF3701"/>
    <w:rsid w:val="00CF38EF"/>
    <w:rsid w:val="00CF38F8"/>
    <w:rsid w:val="00CF39F3"/>
    <w:rsid w:val="00CF3B1D"/>
    <w:rsid w:val="00CF3D29"/>
    <w:rsid w:val="00CF42ED"/>
    <w:rsid w:val="00CF44F1"/>
    <w:rsid w:val="00CF475B"/>
    <w:rsid w:val="00CF4871"/>
    <w:rsid w:val="00CF4946"/>
    <w:rsid w:val="00CF4AB5"/>
    <w:rsid w:val="00CF4E1F"/>
    <w:rsid w:val="00CF4E30"/>
    <w:rsid w:val="00CF52CC"/>
    <w:rsid w:val="00CF53B9"/>
    <w:rsid w:val="00CF5557"/>
    <w:rsid w:val="00CF5605"/>
    <w:rsid w:val="00CF5620"/>
    <w:rsid w:val="00CF583F"/>
    <w:rsid w:val="00CF592A"/>
    <w:rsid w:val="00CF5F85"/>
    <w:rsid w:val="00CF606E"/>
    <w:rsid w:val="00CF61A8"/>
    <w:rsid w:val="00CF6471"/>
    <w:rsid w:val="00CF64BF"/>
    <w:rsid w:val="00CF6596"/>
    <w:rsid w:val="00CF6782"/>
    <w:rsid w:val="00CF67BC"/>
    <w:rsid w:val="00CF6874"/>
    <w:rsid w:val="00CF6BAA"/>
    <w:rsid w:val="00CF6C9A"/>
    <w:rsid w:val="00CF6CCB"/>
    <w:rsid w:val="00CF6FBF"/>
    <w:rsid w:val="00CF70A9"/>
    <w:rsid w:val="00CF712B"/>
    <w:rsid w:val="00CF7134"/>
    <w:rsid w:val="00CF738D"/>
    <w:rsid w:val="00CF7420"/>
    <w:rsid w:val="00CF7452"/>
    <w:rsid w:val="00CF7483"/>
    <w:rsid w:val="00CF7604"/>
    <w:rsid w:val="00CF76B4"/>
    <w:rsid w:val="00CF77AF"/>
    <w:rsid w:val="00CF7A4C"/>
    <w:rsid w:val="00CF7CC5"/>
    <w:rsid w:val="00CF7D9F"/>
    <w:rsid w:val="00CF7F2B"/>
    <w:rsid w:val="00CF7F4C"/>
    <w:rsid w:val="00D0007F"/>
    <w:rsid w:val="00D00289"/>
    <w:rsid w:val="00D00529"/>
    <w:rsid w:val="00D00787"/>
    <w:rsid w:val="00D007B5"/>
    <w:rsid w:val="00D00C15"/>
    <w:rsid w:val="00D00FD4"/>
    <w:rsid w:val="00D0138A"/>
    <w:rsid w:val="00D01706"/>
    <w:rsid w:val="00D018CD"/>
    <w:rsid w:val="00D01A27"/>
    <w:rsid w:val="00D01CD3"/>
    <w:rsid w:val="00D01DBA"/>
    <w:rsid w:val="00D0201D"/>
    <w:rsid w:val="00D02178"/>
    <w:rsid w:val="00D021C1"/>
    <w:rsid w:val="00D029E9"/>
    <w:rsid w:val="00D02A10"/>
    <w:rsid w:val="00D02E5D"/>
    <w:rsid w:val="00D02F28"/>
    <w:rsid w:val="00D02F36"/>
    <w:rsid w:val="00D03137"/>
    <w:rsid w:val="00D0318F"/>
    <w:rsid w:val="00D0332A"/>
    <w:rsid w:val="00D03367"/>
    <w:rsid w:val="00D034B8"/>
    <w:rsid w:val="00D034C4"/>
    <w:rsid w:val="00D034DA"/>
    <w:rsid w:val="00D0395E"/>
    <w:rsid w:val="00D03A0A"/>
    <w:rsid w:val="00D03B4C"/>
    <w:rsid w:val="00D03C49"/>
    <w:rsid w:val="00D03F7E"/>
    <w:rsid w:val="00D0427A"/>
    <w:rsid w:val="00D04542"/>
    <w:rsid w:val="00D04580"/>
    <w:rsid w:val="00D0468D"/>
    <w:rsid w:val="00D046F1"/>
    <w:rsid w:val="00D046F6"/>
    <w:rsid w:val="00D04815"/>
    <w:rsid w:val="00D05091"/>
    <w:rsid w:val="00D050D1"/>
    <w:rsid w:val="00D053AE"/>
    <w:rsid w:val="00D0545F"/>
    <w:rsid w:val="00D0552A"/>
    <w:rsid w:val="00D05548"/>
    <w:rsid w:val="00D05834"/>
    <w:rsid w:val="00D05A46"/>
    <w:rsid w:val="00D05DD0"/>
    <w:rsid w:val="00D05DFF"/>
    <w:rsid w:val="00D05E82"/>
    <w:rsid w:val="00D064BD"/>
    <w:rsid w:val="00D06645"/>
    <w:rsid w:val="00D066EB"/>
    <w:rsid w:val="00D06A0E"/>
    <w:rsid w:val="00D06CC9"/>
    <w:rsid w:val="00D0712B"/>
    <w:rsid w:val="00D0740D"/>
    <w:rsid w:val="00D07520"/>
    <w:rsid w:val="00D077A3"/>
    <w:rsid w:val="00D0795B"/>
    <w:rsid w:val="00D07A39"/>
    <w:rsid w:val="00D07AA4"/>
    <w:rsid w:val="00D07B88"/>
    <w:rsid w:val="00D07CE8"/>
    <w:rsid w:val="00D1026C"/>
    <w:rsid w:val="00D1042C"/>
    <w:rsid w:val="00D10473"/>
    <w:rsid w:val="00D108CC"/>
    <w:rsid w:val="00D10BC5"/>
    <w:rsid w:val="00D10C0E"/>
    <w:rsid w:val="00D11308"/>
    <w:rsid w:val="00D1131E"/>
    <w:rsid w:val="00D1165C"/>
    <w:rsid w:val="00D11744"/>
    <w:rsid w:val="00D1192F"/>
    <w:rsid w:val="00D11A99"/>
    <w:rsid w:val="00D11C2C"/>
    <w:rsid w:val="00D11CFD"/>
    <w:rsid w:val="00D11D00"/>
    <w:rsid w:val="00D11DF0"/>
    <w:rsid w:val="00D11F67"/>
    <w:rsid w:val="00D122C7"/>
    <w:rsid w:val="00D1248E"/>
    <w:rsid w:val="00D12667"/>
    <w:rsid w:val="00D126FA"/>
    <w:rsid w:val="00D12714"/>
    <w:rsid w:val="00D1286C"/>
    <w:rsid w:val="00D12912"/>
    <w:rsid w:val="00D1295E"/>
    <w:rsid w:val="00D12F51"/>
    <w:rsid w:val="00D130A5"/>
    <w:rsid w:val="00D1316B"/>
    <w:rsid w:val="00D131CE"/>
    <w:rsid w:val="00D136A4"/>
    <w:rsid w:val="00D13858"/>
    <w:rsid w:val="00D13A18"/>
    <w:rsid w:val="00D13A73"/>
    <w:rsid w:val="00D13AA0"/>
    <w:rsid w:val="00D13AFC"/>
    <w:rsid w:val="00D13C63"/>
    <w:rsid w:val="00D13D51"/>
    <w:rsid w:val="00D14152"/>
    <w:rsid w:val="00D14229"/>
    <w:rsid w:val="00D14735"/>
    <w:rsid w:val="00D147E7"/>
    <w:rsid w:val="00D14918"/>
    <w:rsid w:val="00D1496B"/>
    <w:rsid w:val="00D14C3E"/>
    <w:rsid w:val="00D14DF0"/>
    <w:rsid w:val="00D14EF9"/>
    <w:rsid w:val="00D14F3E"/>
    <w:rsid w:val="00D151F7"/>
    <w:rsid w:val="00D1579C"/>
    <w:rsid w:val="00D15A32"/>
    <w:rsid w:val="00D15D61"/>
    <w:rsid w:val="00D15DCB"/>
    <w:rsid w:val="00D15FAF"/>
    <w:rsid w:val="00D16071"/>
    <w:rsid w:val="00D1654A"/>
    <w:rsid w:val="00D16644"/>
    <w:rsid w:val="00D16921"/>
    <w:rsid w:val="00D16A05"/>
    <w:rsid w:val="00D16BDC"/>
    <w:rsid w:val="00D16E33"/>
    <w:rsid w:val="00D1718F"/>
    <w:rsid w:val="00D1719A"/>
    <w:rsid w:val="00D171D7"/>
    <w:rsid w:val="00D17295"/>
    <w:rsid w:val="00D17747"/>
    <w:rsid w:val="00D177BD"/>
    <w:rsid w:val="00D17804"/>
    <w:rsid w:val="00D17858"/>
    <w:rsid w:val="00D17865"/>
    <w:rsid w:val="00D1789B"/>
    <w:rsid w:val="00D17A4A"/>
    <w:rsid w:val="00D17ABE"/>
    <w:rsid w:val="00D20230"/>
    <w:rsid w:val="00D20788"/>
    <w:rsid w:val="00D2085D"/>
    <w:rsid w:val="00D208B9"/>
    <w:rsid w:val="00D20B18"/>
    <w:rsid w:val="00D20FBB"/>
    <w:rsid w:val="00D21002"/>
    <w:rsid w:val="00D21032"/>
    <w:rsid w:val="00D2112A"/>
    <w:rsid w:val="00D21554"/>
    <w:rsid w:val="00D217DA"/>
    <w:rsid w:val="00D218A5"/>
    <w:rsid w:val="00D21C7A"/>
    <w:rsid w:val="00D21C9B"/>
    <w:rsid w:val="00D222DF"/>
    <w:rsid w:val="00D222F9"/>
    <w:rsid w:val="00D22524"/>
    <w:rsid w:val="00D226A0"/>
    <w:rsid w:val="00D22875"/>
    <w:rsid w:val="00D228CF"/>
    <w:rsid w:val="00D229DE"/>
    <w:rsid w:val="00D22FA7"/>
    <w:rsid w:val="00D2304E"/>
    <w:rsid w:val="00D23182"/>
    <w:rsid w:val="00D23697"/>
    <w:rsid w:val="00D23A39"/>
    <w:rsid w:val="00D23B03"/>
    <w:rsid w:val="00D23BA3"/>
    <w:rsid w:val="00D23C64"/>
    <w:rsid w:val="00D23DC3"/>
    <w:rsid w:val="00D2438E"/>
    <w:rsid w:val="00D2441A"/>
    <w:rsid w:val="00D24433"/>
    <w:rsid w:val="00D24467"/>
    <w:rsid w:val="00D24538"/>
    <w:rsid w:val="00D2460F"/>
    <w:rsid w:val="00D24A3C"/>
    <w:rsid w:val="00D24A87"/>
    <w:rsid w:val="00D24B23"/>
    <w:rsid w:val="00D24DBE"/>
    <w:rsid w:val="00D24DF2"/>
    <w:rsid w:val="00D24E68"/>
    <w:rsid w:val="00D2540B"/>
    <w:rsid w:val="00D254F4"/>
    <w:rsid w:val="00D25984"/>
    <w:rsid w:val="00D25D6C"/>
    <w:rsid w:val="00D2601E"/>
    <w:rsid w:val="00D2674D"/>
    <w:rsid w:val="00D268D0"/>
    <w:rsid w:val="00D26EB2"/>
    <w:rsid w:val="00D271E5"/>
    <w:rsid w:val="00D272E9"/>
    <w:rsid w:val="00D2739B"/>
    <w:rsid w:val="00D27437"/>
    <w:rsid w:val="00D277EA"/>
    <w:rsid w:val="00D27C3F"/>
    <w:rsid w:val="00D27D99"/>
    <w:rsid w:val="00D27E8B"/>
    <w:rsid w:val="00D30638"/>
    <w:rsid w:val="00D30672"/>
    <w:rsid w:val="00D30744"/>
    <w:rsid w:val="00D30B90"/>
    <w:rsid w:val="00D30DAC"/>
    <w:rsid w:val="00D30E5E"/>
    <w:rsid w:val="00D30EF2"/>
    <w:rsid w:val="00D31145"/>
    <w:rsid w:val="00D311F5"/>
    <w:rsid w:val="00D313A0"/>
    <w:rsid w:val="00D31534"/>
    <w:rsid w:val="00D31825"/>
    <w:rsid w:val="00D31B02"/>
    <w:rsid w:val="00D31D26"/>
    <w:rsid w:val="00D31EAD"/>
    <w:rsid w:val="00D31F4D"/>
    <w:rsid w:val="00D31FA1"/>
    <w:rsid w:val="00D31FC1"/>
    <w:rsid w:val="00D32543"/>
    <w:rsid w:val="00D326A4"/>
    <w:rsid w:val="00D32BA6"/>
    <w:rsid w:val="00D32BA7"/>
    <w:rsid w:val="00D32C24"/>
    <w:rsid w:val="00D32C45"/>
    <w:rsid w:val="00D33127"/>
    <w:rsid w:val="00D331BF"/>
    <w:rsid w:val="00D33252"/>
    <w:rsid w:val="00D3325C"/>
    <w:rsid w:val="00D333C9"/>
    <w:rsid w:val="00D333EB"/>
    <w:rsid w:val="00D3344B"/>
    <w:rsid w:val="00D334DE"/>
    <w:rsid w:val="00D334EC"/>
    <w:rsid w:val="00D3367D"/>
    <w:rsid w:val="00D3393C"/>
    <w:rsid w:val="00D33963"/>
    <w:rsid w:val="00D33A8E"/>
    <w:rsid w:val="00D33B69"/>
    <w:rsid w:val="00D33D25"/>
    <w:rsid w:val="00D33F94"/>
    <w:rsid w:val="00D33FA5"/>
    <w:rsid w:val="00D34376"/>
    <w:rsid w:val="00D34394"/>
    <w:rsid w:val="00D3442D"/>
    <w:rsid w:val="00D3467D"/>
    <w:rsid w:val="00D34803"/>
    <w:rsid w:val="00D348F6"/>
    <w:rsid w:val="00D34B1C"/>
    <w:rsid w:val="00D34C6B"/>
    <w:rsid w:val="00D34D34"/>
    <w:rsid w:val="00D34E96"/>
    <w:rsid w:val="00D34EE2"/>
    <w:rsid w:val="00D34F90"/>
    <w:rsid w:val="00D34FD4"/>
    <w:rsid w:val="00D35463"/>
    <w:rsid w:val="00D355C0"/>
    <w:rsid w:val="00D35933"/>
    <w:rsid w:val="00D35FFA"/>
    <w:rsid w:val="00D364AB"/>
    <w:rsid w:val="00D3676A"/>
    <w:rsid w:val="00D36860"/>
    <w:rsid w:val="00D36945"/>
    <w:rsid w:val="00D37017"/>
    <w:rsid w:val="00D373CE"/>
    <w:rsid w:val="00D37456"/>
    <w:rsid w:val="00D374F4"/>
    <w:rsid w:val="00D37602"/>
    <w:rsid w:val="00D3762C"/>
    <w:rsid w:val="00D3769B"/>
    <w:rsid w:val="00D377FE"/>
    <w:rsid w:val="00D378AD"/>
    <w:rsid w:val="00D37A99"/>
    <w:rsid w:val="00D37B4B"/>
    <w:rsid w:val="00D37E73"/>
    <w:rsid w:val="00D37FE2"/>
    <w:rsid w:val="00D40065"/>
    <w:rsid w:val="00D40540"/>
    <w:rsid w:val="00D4064B"/>
    <w:rsid w:val="00D40762"/>
    <w:rsid w:val="00D407C1"/>
    <w:rsid w:val="00D40C0F"/>
    <w:rsid w:val="00D40CDF"/>
    <w:rsid w:val="00D40E4B"/>
    <w:rsid w:val="00D40E86"/>
    <w:rsid w:val="00D41048"/>
    <w:rsid w:val="00D41094"/>
    <w:rsid w:val="00D41180"/>
    <w:rsid w:val="00D411FE"/>
    <w:rsid w:val="00D41491"/>
    <w:rsid w:val="00D4174D"/>
    <w:rsid w:val="00D4179A"/>
    <w:rsid w:val="00D41C80"/>
    <w:rsid w:val="00D41FF3"/>
    <w:rsid w:val="00D42053"/>
    <w:rsid w:val="00D420AF"/>
    <w:rsid w:val="00D422FF"/>
    <w:rsid w:val="00D42675"/>
    <w:rsid w:val="00D4274E"/>
    <w:rsid w:val="00D42AF3"/>
    <w:rsid w:val="00D42D6A"/>
    <w:rsid w:val="00D42F23"/>
    <w:rsid w:val="00D430CE"/>
    <w:rsid w:val="00D431E1"/>
    <w:rsid w:val="00D43227"/>
    <w:rsid w:val="00D4333A"/>
    <w:rsid w:val="00D436D3"/>
    <w:rsid w:val="00D438E1"/>
    <w:rsid w:val="00D439E1"/>
    <w:rsid w:val="00D43ADC"/>
    <w:rsid w:val="00D43C20"/>
    <w:rsid w:val="00D43C2E"/>
    <w:rsid w:val="00D4404A"/>
    <w:rsid w:val="00D4423E"/>
    <w:rsid w:val="00D44586"/>
    <w:rsid w:val="00D44C25"/>
    <w:rsid w:val="00D44C97"/>
    <w:rsid w:val="00D44D03"/>
    <w:rsid w:val="00D44D6F"/>
    <w:rsid w:val="00D44DA2"/>
    <w:rsid w:val="00D44E5C"/>
    <w:rsid w:val="00D44E91"/>
    <w:rsid w:val="00D45002"/>
    <w:rsid w:val="00D45547"/>
    <w:rsid w:val="00D4586A"/>
    <w:rsid w:val="00D458EC"/>
    <w:rsid w:val="00D45B9F"/>
    <w:rsid w:val="00D460A8"/>
    <w:rsid w:val="00D460FF"/>
    <w:rsid w:val="00D462BA"/>
    <w:rsid w:val="00D46398"/>
    <w:rsid w:val="00D46412"/>
    <w:rsid w:val="00D4647B"/>
    <w:rsid w:val="00D46593"/>
    <w:rsid w:val="00D468A7"/>
    <w:rsid w:val="00D46BE2"/>
    <w:rsid w:val="00D46F71"/>
    <w:rsid w:val="00D47194"/>
    <w:rsid w:val="00D4740E"/>
    <w:rsid w:val="00D47496"/>
    <w:rsid w:val="00D47651"/>
    <w:rsid w:val="00D47734"/>
    <w:rsid w:val="00D47861"/>
    <w:rsid w:val="00D478A8"/>
    <w:rsid w:val="00D4793D"/>
    <w:rsid w:val="00D47D28"/>
    <w:rsid w:val="00D47D7E"/>
    <w:rsid w:val="00D5012A"/>
    <w:rsid w:val="00D50471"/>
    <w:rsid w:val="00D50879"/>
    <w:rsid w:val="00D508E8"/>
    <w:rsid w:val="00D50AC6"/>
    <w:rsid w:val="00D50C14"/>
    <w:rsid w:val="00D50D58"/>
    <w:rsid w:val="00D50FB6"/>
    <w:rsid w:val="00D5112B"/>
    <w:rsid w:val="00D516A6"/>
    <w:rsid w:val="00D51B99"/>
    <w:rsid w:val="00D51DBE"/>
    <w:rsid w:val="00D51E6F"/>
    <w:rsid w:val="00D5252C"/>
    <w:rsid w:val="00D52547"/>
    <w:rsid w:val="00D52741"/>
    <w:rsid w:val="00D5298A"/>
    <w:rsid w:val="00D52B7C"/>
    <w:rsid w:val="00D52DA1"/>
    <w:rsid w:val="00D5309A"/>
    <w:rsid w:val="00D53348"/>
    <w:rsid w:val="00D5344C"/>
    <w:rsid w:val="00D5354D"/>
    <w:rsid w:val="00D5362B"/>
    <w:rsid w:val="00D53A22"/>
    <w:rsid w:val="00D53A28"/>
    <w:rsid w:val="00D53B4E"/>
    <w:rsid w:val="00D53B72"/>
    <w:rsid w:val="00D53F07"/>
    <w:rsid w:val="00D541BE"/>
    <w:rsid w:val="00D545B5"/>
    <w:rsid w:val="00D54777"/>
    <w:rsid w:val="00D547D4"/>
    <w:rsid w:val="00D54B93"/>
    <w:rsid w:val="00D5508B"/>
    <w:rsid w:val="00D550C9"/>
    <w:rsid w:val="00D5510A"/>
    <w:rsid w:val="00D551A8"/>
    <w:rsid w:val="00D555EC"/>
    <w:rsid w:val="00D559CC"/>
    <w:rsid w:val="00D55BDD"/>
    <w:rsid w:val="00D55D33"/>
    <w:rsid w:val="00D56536"/>
    <w:rsid w:val="00D5695D"/>
    <w:rsid w:val="00D56B35"/>
    <w:rsid w:val="00D56B6E"/>
    <w:rsid w:val="00D572B9"/>
    <w:rsid w:val="00D57372"/>
    <w:rsid w:val="00D577DD"/>
    <w:rsid w:val="00D577F7"/>
    <w:rsid w:val="00D579DB"/>
    <w:rsid w:val="00D57AFF"/>
    <w:rsid w:val="00D57B45"/>
    <w:rsid w:val="00D57C3E"/>
    <w:rsid w:val="00D57C77"/>
    <w:rsid w:val="00D57CB1"/>
    <w:rsid w:val="00D600C2"/>
    <w:rsid w:val="00D602E0"/>
    <w:rsid w:val="00D603FF"/>
    <w:rsid w:val="00D60405"/>
    <w:rsid w:val="00D605F5"/>
    <w:rsid w:val="00D6071C"/>
    <w:rsid w:val="00D6075E"/>
    <w:rsid w:val="00D60866"/>
    <w:rsid w:val="00D60959"/>
    <w:rsid w:val="00D60BFE"/>
    <w:rsid w:val="00D60F4B"/>
    <w:rsid w:val="00D6116E"/>
    <w:rsid w:val="00D61533"/>
    <w:rsid w:val="00D6157A"/>
    <w:rsid w:val="00D615D4"/>
    <w:rsid w:val="00D61714"/>
    <w:rsid w:val="00D61844"/>
    <w:rsid w:val="00D6189E"/>
    <w:rsid w:val="00D61918"/>
    <w:rsid w:val="00D61AFA"/>
    <w:rsid w:val="00D61B1E"/>
    <w:rsid w:val="00D61B88"/>
    <w:rsid w:val="00D61E0A"/>
    <w:rsid w:val="00D6203D"/>
    <w:rsid w:val="00D62079"/>
    <w:rsid w:val="00D62356"/>
    <w:rsid w:val="00D6243C"/>
    <w:rsid w:val="00D626E1"/>
    <w:rsid w:val="00D62B05"/>
    <w:rsid w:val="00D62D92"/>
    <w:rsid w:val="00D62DBB"/>
    <w:rsid w:val="00D630C3"/>
    <w:rsid w:val="00D634F1"/>
    <w:rsid w:val="00D634FE"/>
    <w:rsid w:val="00D6385B"/>
    <w:rsid w:val="00D63B59"/>
    <w:rsid w:val="00D63BD7"/>
    <w:rsid w:val="00D63C3F"/>
    <w:rsid w:val="00D63DCF"/>
    <w:rsid w:val="00D63F1A"/>
    <w:rsid w:val="00D63FF3"/>
    <w:rsid w:val="00D64089"/>
    <w:rsid w:val="00D64363"/>
    <w:rsid w:val="00D64544"/>
    <w:rsid w:val="00D6473C"/>
    <w:rsid w:val="00D64853"/>
    <w:rsid w:val="00D64923"/>
    <w:rsid w:val="00D64CB9"/>
    <w:rsid w:val="00D64DBD"/>
    <w:rsid w:val="00D650BC"/>
    <w:rsid w:val="00D65BE9"/>
    <w:rsid w:val="00D65D33"/>
    <w:rsid w:val="00D65F71"/>
    <w:rsid w:val="00D663D9"/>
    <w:rsid w:val="00D66713"/>
    <w:rsid w:val="00D667A3"/>
    <w:rsid w:val="00D6681A"/>
    <w:rsid w:val="00D66E01"/>
    <w:rsid w:val="00D672C9"/>
    <w:rsid w:val="00D672DD"/>
    <w:rsid w:val="00D674AE"/>
    <w:rsid w:val="00D676EE"/>
    <w:rsid w:val="00D67792"/>
    <w:rsid w:val="00D67CE2"/>
    <w:rsid w:val="00D67DB1"/>
    <w:rsid w:val="00D67DDC"/>
    <w:rsid w:val="00D70382"/>
    <w:rsid w:val="00D7038C"/>
    <w:rsid w:val="00D70544"/>
    <w:rsid w:val="00D705BD"/>
    <w:rsid w:val="00D707DD"/>
    <w:rsid w:val="00D70981"/>
    <w:rsid w:val="00D70B4F"/>
    <w:rsid w:val="00D70F63"/>
    <w:rsid w:val="00D712E1"/>
    <w:rsid w:val="00D7133A"/>
    <w:rsid w:val="00D7138C"/>
    <w:rsid w:val="00D71B45"/>
    <w:rsid w:val="00D71FE2"/>
    <w:rsid w:val="00D7210D"/>
    <w:rsid w:val="00D721B2"/>
    <w:rsid w:val="00D723AA"/>
    <w:rsid w:val="00D72449"/>
    <w:rsid w:val="00D72458"/>
    <w:rsid w:val="00D726EE"/>
    <w:rsid w:val="00D728D5"/>
    <w:rsid w:val="00D72B32"/>
    <w:rsid w:val="00D72B51"/>
    <w:rsid w:val="00D72DED"/>
    <w:rsid w:val="00D731B2"/>
    <w:rsid w:val="00D73592"/>
    <w:rsid w:val="00D736DA"/>
    <w:rsid w:val="00D73908"/>
    <w:rsid w:val="00D73A6B"/>
    <w:rsid w:val="00D73C6D"/>
    <w:rsid w:val="00D73CBF"/>
    <w:rsid w:val="00D73D3D"/>
    <w:rsid w:val="00D73D4A"/>
    <w:rsid w:val="00D7404C"/>
    <w:rsid w:val="00D74062"/>
    <w:rsid w:val="00D74265"/>
    <w:rsid w:val="00D742D2"/>
    <w:rsid w:val="00D7430D"/>
    <w:rsid w:val="00D74418"/>
    <w:rsid w:val="00D745EF"/>
    <w:rsid w:val="00D74794"/>
    <w:rsid w:val="00D748C2"/>
    <w:rsid w:val="00D748EA"/>
    <w:rsid w:val="00D74BED"/>
    <w:rsid w:val="00D74F41"/>
    <w:rsid w:val="00D75003"/>
    <w:rsid w:val="00D75636"/>
    <w:rsid w:val="00D75637"/>
    <w:rsid w:val="00D758BD"/>
    <w:rsid w:val="00D75B7F"/>
    <w:rsid w:val="00D75C1F"/>
    <w:rsid w:val="00D75DA9"/>
    <w:rsid w:val="00D75E09"/>
    <w:rsid w:val="00D75E0F"/>
    <w:rsid w:val="00D75E85"/>
    <w:rsid w:val="00D75F1F"/>
    <w:rsid w:val="00D7615A"/>
    <w:rsid w:val="00D76415"/>
    <w:rsid w:val="00D76542"/>
    <w:rsid w:val="00D76874"/>
    <w:rsid w:val="00D7697A"/>
    <w:rsid w:val="00D76A81"/>
    <w:rsid w:val="00D76ABE"/>
    <w:rsid w:val="00D771B4"/>
    <w:rsid w:val="00D7738B"/>
    <w:rsid w:val="00D77574"/>
    <w:rsid w:val="00D775D8"/>
    <w:rsid w:val="00D7796F"/>
    <w:rsid w:val="00D77C05"/>
    <w:rsid w:val="00D80055"/>
    <w:rsid w:val="00D801FF"/>
    <w:rsid w:val="00D80837"/>
    <w:rsid w:val="00D80AD0"/>
    <w:rsid w:val="00D80B5D"/>
    <w:rsid w:val="00D80C31"/>
    <w:rsid w:val="00D80CF1"/>
    <w:rsid w:val="00D814B5"/>
    <w:rsid w:val="00D81519"/>
    <w:rsid w:val="00D819B2"/>
    <w:rsid w:val="00D81A0C"/>
    <w:rsid w:val="00D81D49"/>
    <w:rsid w:val="00D82319"/>
    <w:rsid w:val="00D823A7"/>
    <w:rsid w:val="00D82680"/>
    <w:rsid w:val="00D8270F"/>
    <w:rsid w:val="00D8291A"/>
    <w:rsid w:val="00D82BC7"/>
    <w:rsid w:val="00D82D71"/>
    <w:rsid w:val="00D82E2E"/>
    <w:rsid w:val="00D833AD"/>
    <w:rsid w:val="00D833FA"/>
    <w:rsid w:val="00D83601"/>
    <w:rsid w:val="00D8364F"/>
    <w:rsid w:val="00D836C5"/>
    <w:rsid w:val="00D839E6"/>
    <w:rsid w:val="00D83F3C"/>
    <w:rsid w:val="00D84139"/>
    <w:rsid w:val="00D844B9"/>
    <w:rsid w:val="00D84543"/>
    <w:rsid w:val="00D84675"/>
    <w:rsid w:val="00D8481F"/>
    <w:rsid w:val="00D848F5"/>
    <w:rsid w:val="00D84A6D"/>
    <w:rsid w:val="00D84DDD"/>
    <w:rsid w:val="00D84E4A"/>
    <w:rsid w:val="00D84E85"/>
    <w:rsid w:val="00D85123"/>
    <w:rsid w:val="00D851BD"/>
    <w:rsid w:val="00D85D7C"/>
    <w:rsid w:val="00D85E87"/>
    <w:rsid w:val="00D86403"/>
    <w:rsid w:val="00D86420"/>
    <w:rsid w:val="00D86805"/>
    <w:rsid w:val="00D86CA0"/>
    <w:rsid w:val="00D86D75"/>
    <w:rsid w:val="00D87782"/>
    <w:rsid w:val="00D87849"/>
    <w:rsid w:val="00D87B62"/>
    <w:rsid w:val="00D87C82"/>
    <w:rsid w:val="00D901B1"/>
    <w:rsid w:val="00D90326"/>
    <w:rsid w:val="00D904E3"/>
    <w:rsid w:val="00D90768"/>
    <w:rsid w:val="00D90C62"/>
    <w:rsid w:val="00D90D53"/>
    <w:rsid w:val="00D91027"/>
    <w:rsid w:val="00D9103F"/>
    <w:rsid w:val="00D912FF"/>
    <w:rsid w:val="00D91AC7"/>
    <w:rsid w:val="00D91CB6"/>
    <w:rsid w:val="00D91CEA"/>
    <w:rsid w:val="00D91E5D"/>
    <w:rsid w:val="00D924B6"/>
    <w:rsid w:val="00D924BB"/>
    <w:rsid w:val="00D925CA"/>
    <w:rsid w:val="00D927FE"/>
    <w:rsid w:val="00D92813"/>
    <w:rsid w:val="00D9285D"/>
    <w:rsid w:val="00D92950"/>
    <w:rsid w:val="00D92971"/>
    <w:rsid w:val="00D92A68"/>
    <w:rsid w:val="00D92CAF"/>
    <w:rsid w:val="00D92D1C"/>
    <w:rsid w:val="00D92DC7"/>
    <w:rsid w:val="00D92E44"/>
    <w:rsid w:val="00D93189"/>
    <w:rsid w:val="00D9331F"/>
    <w:rsid w:val="00D93324"/>
    <w:rsid w:val="00D936AE"/>
    <w:rsid w:val="00D936F9"/>
    <w:rsid w:val="00D93863"/>
    <w:rsid w:val="00D93AA0"/>
    <w:rsid w:val="00D93DF7"/>
    <w:rsid w:val="00D93E43"/>
    <w:rsid w:val="00D93FE0"/>
    <w:rsid w:val="00D940FB"/>
    <w:rsid w:val="00D9428B"/>
    <w:rsid w:val="00D946D2"/>
    <w:rsid w:val="00D946FA"/>
    <w:rsid w:val="00D94748"/>
    <w:rsid w:val="00D95982"/>
    <w:rsid w:val="00D95CEE"/>
    <w:rsid w:val="00D95D7E"/>
    <w:rsid w:val="00D95DE0"/>
    <w:rsid w:val="00D95E26"/>
    <w:rsid w:val="00D961DA"/>
    <w:rsid w:val="00D965AC"/>
    <w:rsid w:val="00D96B4B"/>
    <w:rsid w:val="00D96EBC"/>
    <w:rsid w:val="00D9701A"/>
    <w:rsid w:val="00D9717C"/>
    <w:rsid w:val="00D97381"/>
    <w:rsid w:val="00D97413"/>
    <w:rsid w:val="00D9741C"/>
    <w:rsid w:val="00D97436"/>
    <w:rsid w:val="00D9767A"/>
    <w:rsid w:val="00D97922"/>
    <w:rsid w:val="00D97A71"/>
    <w:rsid w:val="00D97A92"/>
    <w:rsid w:val="00D97BCA"/>
    <w:rsid w:val="00D97EAB"/>
    <w:rsid w:val="00D97F40"/>
    <w:rsid w:val="00DA009B"/>
    <w:rsid w:val="00DA027A"/>
    <w:rsid w:val="00DA02C0"/>
    <w:rsid w:val="00DA03D1"/>
    <w:rsid w:val="00DA03FD"/>
    <w:rsid w:val="00DA081D"/>
    <w:rsid w:val="00DA0917"/>
    <w:rsid w:val="00DA0F41"/>
    <w:rsid w:val="00DA0F78"/>
    <w:rsid w:val="00DA1191"/>
    <w:rsid w:val="00DA14AE"/>
    <w:rsid w:val="00DA14FA"/>
    <w:rsid w:val="00DA15BA"/>
    <w:rsid w:val="00DA1746"/>
    <w:rsid w:val="00DA1AE4"/>
    <w:rsid w:val="00DA1DD6"/>
    <w:rsid w:val="00DA21CD"/>
    <w:rsid w:val="00DA2207"/>
    <w:rsid w:val="00DA224B"/>
    <w:rsid w:val="00DA26CA"/>
    <w:rsid w:val="00DA28A8"/>
    <w:rsid w:val="00DA295B"/>
    <w:rsid w:val="00DA300F"/>
    <w:rsid w:val="00DA30C0"/>
    <w:rsid w:val="00DA32A8"/>
    <w:rsid w:val="00DA34ED"/>
    <w:rsid w:val="00DA3A13"/>
    <w:rsid w:val="00DA3BBD"/>
    <w:rsid w:val="00DA4048"/>
    <w:rsid w:val="00DA40A4"/>
    <w:rsid w:val="00DA41D5"/>
    <w:rsid w:val="00DA455D"/>
    <w:rsid w:val="00DA4834"/>
    <w:rsid w:val="00DA5168"/>
    <w:rsid w:val="00DA530D"/>
    <w:rsid w:val="00DA53AC"/>
    <w:rsid w:val="00DA5816"/>
    <w:rsid w:val="00DA5911"/>
    <w:rsid w:val="00DA5EB7"/>
    <w:rsid w:val="00DA5FD0"/>
    <w:rsid w:val="00DA62B6"/>
    <w:rsid w:val="00DA66D2"/>
    <w:rsid w:val="00DA68EB"/>
    <w:rsid w:val="00DA6D47"/>
    <w:rsid w:val="00DA6E46"/>
    <w:rsid w:val="00DA70D0"/>
    <w:rsid w:val="00DA7115"/>
    <w:rsid w:val="00DA722E"/>
    <w:rsid w:val="00DA735E"/>
    <w:rsid w:val="00DA73C4"/>
    <w:rsid w:val="00DA749F"/>
    <w:rsid w:val="00DA74EA"/>
    <w:rsid w:val="00DA74EF"/>
    <w:rsid w:val="00DA7724"/>
    <w:rsid w:val="00DA7733"/>
    <w:rsid w:val="00DA78FD"/>
    <w:rsid w:val="00DA7C22"/>
    <w:rsid w:val="00DA7DD9"/>
    <w:rsid w:val="00DA7E25"/>
    <w:rsid w:val="00DA7F3B"/>
    <w:rsid w:val="00DA7FF5"/>
    <w:rsid w:val="00DB0003"/>
    <w:rsid w:val="00DB0276"/>
    <w:rsid w:val="00DB0389"/>
    <w:rsid w:val="00DB05D7"/>
    <w:rsid w:val="00DB085C"/>
    <w:rsid w:val="00DB09F4"/>
    <w:rsid w:val="00DB0A71"/>
    <w:rsid w:val="00DB0BA6"/>
    <w:rsid w:val="00DB0BA8"/>
    <w:rsid w:val="00DB0D8D"/>
    <w:rsid w:val="00DB0DA2"/>
    <w:rsid w:val="00DB0EA6"/>
    <w:rsid w:val="00DB1319"/>
    <w:rsid w:val="00DB133C"/>
    <w:rsid w:val="00DB1362"/>
    <w:rsid w:val="00DB15F6"/>
    <w:rsid w:val="00DB198D"/>
    <w:rsid w:val="00DB1A91"/>
    <w:rsid w:val="00DB1B5F"/>
    <w:rsid w:val="00DB1E02"/>
    <w:rsid w:val="00DB2041"/>
    <w:rsid w:val="00DB230F"/>
    <w:rsid w:val="00DB23BC"/>
    <w:rsid w:val="00DB27A8"/>
    <w:rsid w:val="00DB2832"/>
    <w:rsid w:val="00DB3105"/>
    <w:rsid w:val="00DB33A5"/>
    <w:rsid w:val="00DB33B0"/>
    <w:rsid w:val="00DB37AC"/>
    <w:rsid w:val="00DB398E"/>
    <w:rsid w:val="00DB3A69"/>
    <w:rsid w:val="00DB3D65"/>
    <w:rsid w:val="00DB4127"/>
    <w:rsid w:val="00DB4222"/>
    <w:rsid w:val="00DB42A1"/>
    <w:rsid w:val="00DB44DF"/>
    <w:rsid w:val="00DB4723"/>
    <w:rsid w:val="00DB4A99"/>
    <w:rsid w:val="00DB4AD1"/>
    <w:rsid w:val="00DB50C3"/>
    <w:rsid w:val="00DB50F6"/>
    <w:rsid w:val="00DB5160"/>
    <w:rsid w:val="00DB559B"/>
    <w:rsid w:val="00DB57A7"/>
    <w:rsid w:val="00DB585A"/>
    <w:rsid w:val="00DB5A26"/>
    <w:rsid w:val="00DB5AD8"/>
    <w:rsid w:val="00DB5F33"/>
    <w:rsid w:val="00DB6210"/>
    <w:rsid w:val="00DB628B"/>
    <w:rsid w:val="00DB64DD"/>
    <w:rsid w:val="00DB653A"/>
    <w:rsid w:val="00DB66D0"/>
    <w:rsid w:val="00DB6F7E"/>
    <w:rsid w:val="00DB6FE8"/>
    <w:rsid w:val="00DB70E3"/>
    <w:rsid w:val="00DB71CB"/>
    <w:rsid w:val="00DB738C"/>
    <w:rsid w:val="00DB749C"/>
    <w:rsid w:val="00DB74CA"/>
    <w:rsid w:val="00DB7960"/>
    <w:rsid w:val="00DC014E"/>
    <w:rsid w:val="00DC01B4"/>
    <w:rsid w:val="00DC02A3"/>
    <w:rsid w:val="00DC03D6"/>
    <w:rsid w:val="00DC03F1"/>
    <w:rsid w:val="00DC043B"/>
    <w:rsid w:val="00DC0840"/>
    <w:rsid w:val="00DC0ED8"/>
    <w:rsid w:val="00DC117D"/>
    <w:rsid w:val="00DC13D4"/>
    <w:rsid w:val="00DC1A2E"/>
    <w:rsid w:val="00DC1A47"/>
    <w:rsid w:val="00DC1BFB"/>
    <w:rsid w:val="00DC1C2B"/>
    <w:rsid w:val="00DC1C93"/>
    <w:rsid w:val="00DC1F36"/>
    <w:rsid w:val="00DC21ED"/>
    <w:rsid w:val="00DC2AAB"/>
    <w:rsid w:val="00DC2F23"/>
    <w:rsid w:val="00DC2F9D"/>
    <w:rsid w:val="00DC3168"/>
    <w:rsid w:val="00DC330A"/>
    <w:rsid w:val="00DC34CE"/>
    <w:rsid w:val="00DC376B"/>
    <w:rsid w:val="00DC37CD"/>
    <w:rsid w:val="00DC38AE"/>
    <w:rsid w:val="00DC3B60"/>
    <w:rsid w:val="00DC3BBD"/>
    <w:rsid w:val="00DC3D3F"/>
    <w:rsid w:val="00DC3E7F"/>
    <w:rsid w:val="00DC42BA"/>
    <w:rsid w:val="00DC4709"/>
    <w:rsid w:val="00DC479A"/>
    <w:rsid w:val="00DC4866"/>
    <w:rsid w:val="00DC4CB9"/>
    <w:rsid w:val="00DC502B"/>
    <w:rsid w:val="00DC5AC1"/>
    <w:rsid w:val="00DC5BE4"/>
    <w:rsid w:val="00DC625B"/>
    <w:rsid w:val="00DC6517"/>
    <w:rsid w:val="00DC690A"/>
    <w:rsid w:val="00DC6B27"/>
    <w:rsid w:val="00DC6F12"/>
    <w:rsid w:val="00DC6F3B"/>
    <w:rsid w:val="00DC724A"/>
    <w:rsid w:val="00DC7665"/>
    <w:rsid w:val="00DC796A"/>
    <w:rsid w:val="00DC7A30"/>
    <w:rsid w:val="00DC7B92"/>
    <w:rsid w:val="00DC7BD1"/>
    <w:rsid w:val="00DC7F14"/>
    <w:rsid w:val="00DD0348"/>
    <w:rsid w:val="00DD0505"/>
    <w:rsid w:val="00DD0518"/>
    <w:rsid w:val="00DD0731"/>
    <w:rsid w:val="00DD07AC"/>
    <w:rsid w:val="00DD0908"/>
    <w:rsid w:val="00DD0A88"/>
    <w:rsid w:val="00DD0EC3"/>
    <w:rsid w:val="00DD0F4B"/>
    <w:rsid w:val="00DD13E2"/>
    <w:rsid w:val="00DD152A"/>
    <w:rsid w:val="00DD18A2"/>
    <w:rsid w:val="00DD1A65"/>
    <w:rsid w:val="00DD1C14"/>
    <w:rsid w:val="00DD2044"/>
    <w:rsid w:val="00DD2103"/>
    <w:rsid w:val="00DD2C95"/>
    <w:rsid w:val="00DD2F3B"/>
    <w:rsid w:val="00DD30C8"/>
    <w:rsid w:val="00DD3309"/>
    <w:rsid w:val="00DD3426"/>
    <w:rsid w:val="00DD3770"/>
    <w:rsid w:val="00DD39B8"/>
    <w:rsid w:val="00DD3CB4"/>
    <w:rsid w:val="00DD3EFB"/>
    <w:rsid w:val="00DD4257"/>
    <w:rsid w:val="00DD42A7"/>
    <w:rsid w:val="00DD42FA"/>
    <w:rsid w:val="00DD43D0"/>
    <w:rsid w:val="00DD49BB"/>
    <w:rsid w:val="00DD4B3A"/>
    <w:rsid w:val="00DD530B"/>
    <w:rsid w:val="00DD56A3"/>
    <w:rsid w:val="00DD5708"/>
    <w:rsid w:val="00DD5B31"/>
    <w:rsid w:val="00DD5CB8"/>
    <w:rsid w:val="00DD5E97"/>
    <w:rsid w:val="00DD5F74"/>
    <w:rsid w:val="00DD6066"/>
    <w:rsid w:val="00DD6071"/>
    <w:rsid w:val="00DD6351"/>
    <w:rsid w:val="00DD63A9"/>
    <w:rsid w:val="00DD63DD"/>
    <w:rsid w:val="00DD645E"/>
    <w:rsid w:val="00DD648B"/>
    <w:rsid w:val="00DD6788"/>
    <w:rsid w:val="00DD682B"/>
    <w:rsid w:val="00DD6B3D"/>
    <w:rsid w:val="00DD6BDC"/>
    <w:rsid w:val="00DD6C3B"/>
    <w:rsid w:val="00DD6EF6"/>
    <w:rsid w:val="00DD6F4C"/>
    <w:rsid w:val="00DD71A2"/>
    <w:rsid w:val="00DD73E6"/>
    <w:rsid w:val="00DD76CE"/>
    <w:rsid w:val="00DD79D0"/>
    <w:rsid w:val="00DD7C57"/>
    <w:rsid w:val="00DD7E06"/>
    <w:rsid w:val="00DD7EF3"/>
    <w:rsid w:val="00DE025B"/>
    <w:rsid w:val="00DE054F"/>
    <w:rsid w:val="00DE0653"/>
    <w:rsid w:val="00DE0934"/>
    <w:rsid w:val="00DE0FA1"/>
    <w:rsid w:val="00DE1149"/>
    <w:rsid w:val="00DE134F"/>
    <w:rsid w:val="00DE13DB"/>
    <w:rsid w:val="00DE1676"/>
    <w:rsid w:val="00DE18A4"/>
    <w:rsid w:val="00DE1F22"/>
    <w:rsid w:val="00DE1F3C"/>
    <w:rsid w:val="00DE202B"/>
    <w:rsid w:val="00DE20A6"/>
    <w:rsid w:val="00DE232A"/>
    <w:rsid w:val="00DE26F8"/>
    <w:rsid w:val="00DE274F"/>
    <w:rsid w:val="00DE28BB"/>
    <w:rsid w:val="00DE2ADB"/>
    <w:rsid w:val="00DE2D67"/>
    <w:rsid w:val="00DE316F"/>
    <w:rsid w:val="00DE3456"/>
    <w:rsid w:val="00DE3722"/>
    <w:rsid w:val="00DE387B"/>
    <w:rsid w:val="00DE3888"/>
    <w:rsid w:val="00DE389E"/>
    <w:rsid w:val="00DE3A61"/>
    <w:rsid w:val="00DE3B02"/>
    <w:rsid w:val="00DE3E2A"/>
    <w:rsid w:val="00DE3EF0"/>
    <w:rsid w:val="00DE40FE"/>
    <w:rsid w:val="00DE4144"/>
    <w:rsid w:val="00DE41C3"/>
    <w:rsid w:val="00DE43AD"/>
    <w:rsid w:val="00DE4687"/>
    <w:rsid w:val="00DE47C3"/>
    <w:rsid w:val="00DE47E2"/>
    <w:rsid w:val="00DE4889"/>
    <w:rsid w:val="00DE4AA0"/>
    <w:rsid w:val="00DE4CF2"/>
    <w:rsid w:val="00DE4DC1"/>
    <w:rsid w:val="00DE5497"/>
    <w:rsid w:val="00DE5700"/>
    <w:rsid w:val="00DE5978"/>
    <w:rsid w:val="00DE59E4"/>
    <w:rsid w:val="00DE5A67"/>
    <w:rsid w:val="00DE6164"/>
    <w:rsid w:val="00DE6353"/>
    <w:rsid w:val="00DE6365"/>
    <w:rsid w:val="00DE64A6"/>
    <w:rsid w:val="00DE64F6"/>
    <w:rsid w:val="00DE6564"/>
    <w:rsid w:val="00DE666A"/>
    <w:rsid w:val="00DE6A1A"/>
    <w:rsid w:val="00DE6B20"/>
    <w:rsid w:val="00DE6E49"/>
    <w:rsid w:val="00DE753B"/>
    <w:rsid w:val="00DE77E5"/>
    <w:rsid w:val="00DE7824"/>
    <w:rsid w:val="00DE7EFE"/>
    <w:rsid w:val="00DF012D"/>
    <w:rsid w:val="00DF05C8"/>
    <w:rsid w:val="00DF0879"/>
    <w:rsid w:val="00DF0C6A"/>
    <w:rsid w:val="00DF1080"/>
    <w:rsid w:val="00DF11E3"/>
    <w:rsid w:val="00DF1261"/>
    <w:rsid w:val="00DF1367"/>
    <w:rsid w:val="00DF136A"/>
    <w:rsid w:val="00DF16B0"/>
    <w:rsid w:val="00DF1766"/>
    <w:rsid w:val="00DF17F9"/>
    <w:rsid w:val="00DF1A67"/>
    <w:rsid w:val="00DF1B36"/>
    <w:rsid w:val="00DF1BFC"/>
    <w:rsid w:val="00DF1FED"/>
    <w:rsid w:val="00DF20E4"/>
    <w:rsid w:val="00DF213E"/>
    <w:rsid w:val="00DF24D8"/>
    <w:rsid w:val="00DF2872"/>
    <w:rsid w:val="00DF288A"/>
    <w:rsid w:val="00DF2AEB"/>
    <w:rsid w:val="00DF2BB8"/>
    <w:rsid w:val="00DF2CD7"/>
    <w:rsid w:val="00DF2FC3"/>
    <w:rsid w:val="00DF308A"/>
    <w:rsid w:val="00DF32BF"/>
    <w:rsid w:val="00DF3427"/>
    <w:rsid w:val="00DF38C5"/>
    <w:rsid w:val="00DF3AD1"/>
    <w:rsid w:val="00DF3B58"/>
    <w:rsid w:val="00DF4292"/>
    <w:rsid w:val="00DF4777"/>
    <w:rsid w:val="00DF4A80"/>
    <w:rsid w:val="00DF4C3C"/>
    <w:rsid w:val="00DF4D0F"/>
    <w:rsid w:val="00DF4DB4"/>
    <w:rsid w:val="00DF4FEF"/>
    <w:rsid w:val="00DF505D"/>
    <w:rsid w:val="00DF5110"/>
    <w:rsid w:val="00DF516E"/>
    <w:rsid w:val="00DF52C2"/>
    <w:rsid w:val="00DF52C3"/>
    <w:rsid w:val="00DF555D"/>
    <w:rsid w:val="00DF5AD7"/>
    <w:rsid w:val="00DF5B9D"/>
    <w:rsid w:val="00DF5D62"/>
    <w:rsid w:val="00DF5D98"/>
    <w:rsid w:val="00DF5E55"/>
    <w:rsid w:val="00DF5F2E"/>
    <w:rsid w:val="00DF628C"/>
    <w:rsid w:val="00DF63B2"/>
    <w:rsid w:val="00DF6936"/>
    <w:rsid w:val="00DF6B7A"/>
    <w:rsid w:val="00DF6BEF"/>
    <w:rsid w:val="00DF6C8B"/>
    <w:rsid w:val="00DF6CDC"/>
    <w:rsid w:val="00DF6E2B"/>
    <w:rsid w:val="00DF7131"/>
    <w:rsid w:val="00DF718E"/>
    <w:rsid w:val="00DF71D8"/>
    <w:rsid w:val="00DF72CC"/>
    <w:rsid w:val="00DF72D9"/>
    <w:rsid w:val="00DF72FE"/>
    <w:rsid w:val="00DF743F"/>
    <w:rsid w:val="00DF74E8"/>
    <w:rsid w:val="00DF779E"/>
    <w:rsid w:val="00DF77A9"/>
    <w:rsid w:val="00DF7A2D"/>
    <w:rsid w:val="00DF7A7F"/>
    <w:rsid w:val="00DF7D3E"/>
    <w:rsid w:val="00E0011D"/>
    <w:rsid w:val="00E00CEE"/>
    <w:rsid w:val="00E00F51"/>
    <w:rsid w:val="00E00F9E"/>
    <w:rsid w:val="00E01773"/>
    <w:rsid w:val="00E018D4"/>
    <w:rsid w:val="00E01BFC"/>
    <w:rsid w:val="00E01D3B"/>
    <w:rsid w:val="00E01EED"/>
    <w:rsid w:val="00E01EFC"/>
    <w:rsid w:val="00E022E6"/>
    <w:rsid w:val="00E0234B"/>
    <w:rsid w:val="00E02610"/>
    <w:rsid w:val="00E02639"/>
    <w:rsid w:val="00E02680"/>
    <w:rsid w:val="00E0299F"/>
    <w:rsid w:val="00E02E56"/>
    <w:rsid w:val="00E03102"/>
    <w:rsid w:val="00E0314F"/>
    <w:rsid w:val="00E039C2"/>
    <w:rsid w:val="00E03BB6"/>
    <w:rsid w:val="00E03D38"/>
    <w:rsid w:val="00E03E19"/>
    <w:rsid w:val="00E040F8"/>
    <w:rsid w:val="00E0429B"/>
    <w:rsid w:val="00E0445E"/>
    <w:rsid w:val="00E044A8"/>
    <w:rsid w:val="00E0491D"/>
    <w:rsid w:val="00E04E1D"/>
    <w:rsid w:val="00E04FBF"/>
    <w:rsid w:val="00E0525F"/>
    <w:rsid w:val="00E0577C"/>
    <w:rsid w:val="00E05AD4"/>
    <w:rsid w:val="00E05E47"/>
    <w:rsid w:val="00E05FC4"/>
    <w:rsid w:val="00E06125"/>
    <w:rsid w:val="00E06462"/>
    <w:rsid w:val="00E0661B"/>
    <w:rsid w:val="00E06723"/>
    <w:rsid w:val="00E06973"/>
    <w:rsid w:val="00E06C0A"/>
    <w:rsid w:val="00E06CA7"/>
    <w:rsid w:val="00E070B1"/>
    <w:rsid w:val="00E070D4"/>
    <w:rsid w:val="00E071B7"/>
    <w:rsid w:val="00E07706"/>
    <w:rsid w:val="00E07A0C"/>
    <w:rsid w:val="00E07C50"/>
    <w:rsid w:val="00E07D8A"/>
    <w:rsid w:val="00E07E3C"/>
    <w:rsid w:val="00E07F90"/>
    <w:rsid w:val="00E07FDB"/>
    <w:rsid w:val="00E1056B"/>
    <w:rsid w:val="00E10643"/>
    <w:rsid w:val="00E10829"/>
    <w:rsid w:val="00E10E20"/>
    <w:rsid w:val="00E112F7"/>
    <w:rsid w:val="00E11622"/>
    <w:rsid w:val="00E11772"/>
    <w:rsid w:val="00E11E10"/>
    <w:rsid w:val="00E1227D"/>
    <w:rsid w:val="00E1249C"/>
    <w:rsid w:val="00E12591"/>
    <w:rsid w:val="00E1268D"/>
    <w:rsid w:val="00E1296F"/>
    <w:rsid w:val="00E12CBB"/>
    <w:rsid w:val="00E12DB9"/>
    <w:rsid w:val="00E12F2F"/>
    <w:rsid w:val="00E139E3"/>
    <w:rsid w:val="00E139FF"/>
    <w:rsid w:val="00E13A9E"/>
    <w:rsid w:val="00E14087"/>
    <w:rsid w:val="00E140A2"/>
    <w:rsid w:val="00E142FE"/>
    <w:rsid w:val="00E14316"/>
    <w:rsid w:val="00E143B2"/>
    <w:rsid w:val="00E14551"/>
    <w:rsid w:val="00E146DB"/>
    <w:rsid w:val="00E147CB"/>
    <w:rsid w:val="00E14C05"/>
    <w:rsid w:val="00E15322"/>
    <w:rsid w:val="00E15563"/>
    <w:rsid w:val="00E15615"/>
    <w:rsid w:val="00E15703"/>
    <w:rsid w:val="00E15791"/>
    <w:rsid w:val="00E158FF"/>
    <w:rsid w:val="00E15969"/>
    <w:rsid w:val="00E16155"/>
    <w:rsid w:val="00E16307"/>
    <w:rsid w:val="00E16382"/>
    <w:rsid w:val="00E164DF"/>
    <w:rsid w:val="00E16656"/>
    <w:rsid w:val="00E167C7"/>
    <w:rsid w:val="00E16BE0"/>
    <w:rsid w:val="00E16F57"/>
    <w:rsid w:val="00E16FF8"/>
    <w:rsid w:val="00E17060"/>
    <w:rsid w:val="00E17106"/>
    <w:rsid w:val="00E17227"/>
    <w:rsid w:val="00E174FC"/>
    <w:rsid w:val="00E176D5"/>
    <w:rsid w:val="00E17852"/>
    <w:rsid w:val="00E1790C"/>
    <w:rsid w:val="00E179E8"/>
    <w:rsid w:val="00E17DFE"/>
    <w:rsid w:val="00E201A0"/>
    <w:rsid w:val="00E202FE"/>
    <w:rsid w:val="00E20313"/>
    <w:rsid w:val="00E20669"/>
    <w:rsid w:val="00E20802"/>
    <w:rsid w:val="00E2091B"/>
    <w:rsid w:val="00E20D1B"/>
    <w:rsid w:val="00E21102"/>
    <w:rsid w:val="00E21315"/>
    <w:rsid w:val="00E216AA"/>
    <w:rsid w:val="00E21DCD"/>
    <w:rsid w:val="00E21F68"/>
    <w:rsid w:val="00E21FFF"/>
    <w:rsid w:val="00E22004"/>
    <w:rsid w:val="00E221B3"/>
    <w:rsid w:val="00E223B8"/>
    <w:rsid w:val="00E226C5"/>
    <w:rsid w:val="00E228B3"/>
    <w:rsid w:val="00E22A71"/>
    <w:rsid w:val="00E22B61"/>
    <w:rsid w:val="00E2368E"/>
    <w:rsid w:val="00E236E0"/>
    <w:rsid w:val="00E23747"/>
    <w:rsid w:val="00E23CB3"/>
    <w:rsid w:val="00E23F29"/>
    <w:rsid w:val="00E23F4D"/>
    <w:rsid w:val="00E240B5"/>
    <w:rsid w:val="00E24235"/>
    <w:rsid w:val="00E24297"/>
    <w:rsid w:val="00E242C2"/>
    <w:rsid w:val="00E2433C"/>
    <w:rsid w:val="00E24886"/>
    <w:rsid w:val="00E24D2A"/>
    <w:rsid w:val="00E24F0C"/>
    <w:rsid w:val="00E25136"/>
    <w:rsid w:val="00E25700"/>
    <w:rsid w:val="00E25991"/>
    <w:rsid w:val="00E25AB1"/>
    <w:rsid w:val="00E25D8E"/>
    <w:rsid w:val="00E263BC"/>
    <w:rsid w:val="00E26569"/>
    <w:rsid w:val="00E265BD"/>
    <w:rsid w:val="00E26773"/>
    <w:rsid w:val="00E26915"/>
    <w:rsid w:val="00E26C78"/>
    <w:rsid w:val="00E26D0E"/>
    <w:rsid w:val="00E26DAF"/>
    <w:rsid w:val="00E26FCC"/>
    <w:rsid w:val="00E26FFF"/>
    <w:rsid w:val="00E272D0"/>
    <w:rsid w:val="00E2734C"/>
    <w:rsid w:val="00E27601"/>
    <w:rsid w:val="00E2762A"/>
    <w:rsid w:val="00E276CD"/>
    <w:rsid w:val="00E277AB"/>
    <w:rsid w:val="00E27875"/>
    <w:rsid w:val="00E27972"/>
    <w:rsid w:val="00E279F5"/>
    <w:rsid w:val="00E27A48"/>
    <w:rsid w:val="00E27AE1"/>
    <w:rsid w:val="00E27CDF"/>
    <w:rsid w:val="00E27F4A"/>
    <w:rsid w:val="00E3022E"/>
    <w:rsid w:val="00E302D1"/>
    <w:rsid w:val="00E304DE"/>
    <w:rsid w:val="00E3050C"/>
    <w:rsid w:val="00E30702"/>
    <w:rsid w:val="00E30A40"/>
    <w:rsid w:val="00E30C0C"/>
    <w:rsid w:val="00E30D92"/>
    <w:rsid w:val="00E313A3"/>
    <w:rsid w:val="00E31453"/>
    <w:rsid w:val="00E314BB"/>
    <w:rsid w:val="00E318BC"/>
    <w:rsid w:val="00E31AC0"/>
    <w:rsid w:val="00E31D5F"/>
    <w:rsid w:val="00E32092"/>
    <w:rsid w:val="00E32141"/>
    <w:rsid w:val="00E321B2"/>
    <w:rsid w:val="00E322BA"/>
    <w:rsid w:val="00E322EC"/>
    <w:rsid w:val="00E32558"/>
    <w:rsid w:val="00E32585"/>
    <w:rsid w:val="00E32A31"/>
    <w:rsid w:val="00E32A45"/>
    <w:rsid w:val="00E32B34"/>
    <w:rsid w:val="00E32FBC"/>
    <w:rsid w:val="00E331A2"/>
    <w:rsid w:val="00E33558"/>
    <w:rsid w:val="00E336B9"/>
    <w:rsid w:val="00E336F8"/>
    <w:rsid w:val="00E33860"/>
    <w:rsid w:val="00E33889"/>
    <w:rsid w:val="00E33B94"/>
    <w:rsid w:val="00E33D39"/>
    <w:rsid w:val="00E34105"/>
    <w:rsid w:val="00E3442E"/>
    <w:rsid w:val="00E34660"/>
    <w:rsid w:val="00E34790"/>
    <w:rsid w:val="00E34950"/>
    <w:rsid w:val="00E34991"/>
    <w:rsid w:val="00E34DA7"/>
    <w:rsid w:val="00E34EDA"/>
    <w:rsid w:val="00E35546"/>
    <w:rsid w:val="00E359C8"/>
    <w:rsid w:val="00E35A7C"/>
    <w:rsid w:val="00E35C29"/>
    <w:rsid w:val="00E36042"/>
    <w:rsid w:val="00E360B7"/>
    <w:rsid w:val="00E36278"/>
    <w:rsid w:val="00E36430"/>
    <w:rsid w:val="00E36753"/>
    <w:rsid w:val="00E3693A"/>
    <w:rsid w:val="00E36B84"/>
    <w:rsid w:val="00E37057"/>
    <w:rsid w:val="00E371A7"/>
    <w:rsid w:val="00E37302"/>
    <w:rsid w:val="00E37746"/>
    <w:rsid w:val="00E377D0"/>
    <w:rsid w:val="00E37A67"/>
    <w:rsid w:val="00E37A8D"/>
    <w:rsid w:val="00E37B62"/>
    <w:rsid w:val="00E37EBA"/>
    <w:rsid w:val="00E400ED"/>
    <w:rsid w:val="00E402C1"/>
    <w:rsid w:val="00E40AB1"/>
    <w:rsid w:val="00E40AF7"/>
    <w:rsid w:val="00E40AF9"/>
    <w:rsid w:val="00E40C36"/>
    <w:rsid w:val="00E40EE1"/>
    <w:rsid w:val="00E4133C"/>
    <w:rsid w:val="00E419D7"/>
    <w:rsid w:val="00E41D55"/>
    <w:rsid w:val="00E41E44"/>
    <w:rsid w:val="00E41FB5"/>
    <w:rsid w:val="00E42250"/>
    <w:rsid w:val="00E42427"/>
    <w:rsid w:val="00E4284B"/>
    <w:rsid w:val="00E42CCD"/>
    <w:rsid w:val="00E434C1"/>
    <w:rsid w:val="00E43C8F"/>
    <w:rsid w:val="00E43D1D"/>
    <w:rsid w:val="00E43D28"/>
    <w:rsid w:val="00E44115"/>
    <w:rsid w:val="00E44255"/>
    <w:rsid w:val="00E4477D"/>
    <w:rsid w:val="00E447F0"/>
    <w:rsid w:val="00E449DD"/>
    <w:rsid w:val="00E44A84"/>
    <w:rsid w:val="00E44A9B"/>
    <w:rsid w:val="00E44AE2"/>
    <w:rsid w:val="00E44B21"/>
    <w:rsid w:val="00E44B31"/>
    <w:rsid w:val="00E44BDC"/>
    <w:rsid w:val="00E4502E"/>
    <w:rsid w:val="00E454D9"/>
    <w:rsid w:val="00E458AE"/>
    <w:rsid w:val="00E45919"/>
    <w:rsid w:val="00E45D3B"/>
    <w:rsid w:val="00E45EB8"/>
    <w:rsid w:val="00E460CE"/>
    <w:rsid w:val="00E461AF"/>
    <w:rsid w:val="00E46258"/>
    <w:rsid w:val="00E46482"/>
    <w:rsid w:val="00E465A2"/>
    <w:rsid w:val="00E465B2"/>
    <w:rsid w:val="00E4669C"/>
    <w:rsid w:val="00E46707"/>
    <w:rsid w:val="00E46C87"/>
    <w:rsid w:val="00E46D44"/>
    <w:rsid w:val="00E46ED0"/>
    <w:rsid w:val="00E46EE4"/>
    <w:rsid w:val="00E46FA4"/>
    <w:rsid w:val="00E470F5"/>
    <w:rsid w:val="00E47192"/>
    <w:rsid w:val="00E471B4"/>
    <w:rsid w:val="00E4738C"/>
    <w:rsid w:val="00E47553"/>
    <w:rsid w:val="00E477B1"/>
    <w:rsid w:val="00E4782D"/>
    <w:rsid w:val="00E47BD3"/>
    <w:rsid w:val="00E47D73"/>
    <w:rsid w:val="00E47E36"/>
    <w:rsid w:val="00E47E49"/>
    <w:rsid w:val="00E47E96"/>
    <w:rsid w:val="00E5041F"/>
    <w:rsid w:val="00E50421"/>
    <w:rsid w:val="00E50466"/>
    <w:rsid w:val="00E505DE"/>
    <w:rsid w:val="00E50BAD"/>
    <w:rsid w:val="00E50C8B"/>
    <w:rsid w:val="00E50E4C"/>
    <w:rsid w:val="00E510CE"/>
    <w:rsid w:val="00E51199"/>
    <w:rsid w:val="00E51216"/>
    <w:rsid w:val="00E5148A"/>
    <w:rsid w:val="00E51518"/>
    <w:rsid w:val="00E51543"/>
    <w:rsid w:val="00E51689"/>
    <w:rsid w:val="00E516A6"/>
    <w:rsid w:val="00E518BE"/>
    <w:rsid w:val="00E51915"/>
    <w:rsid w:val="00E51A52"/>
    <w:rsid w:val="00E51E16"/>
    <w:rsid w:val="00E529E5"/>
    <w:rsid w:val="00E52A8B"/>
    <w:rsid w:val="00E53154"/>
    <w:rsid w:val="00E53482"/>
    <w:rsid w:val="00E53547"/>
    <w:rsid w:val="00E53AAF"/>
    <w:rsid w:val="00E540E5"/>
    <w:rsid w:val="00E54141"/>
    <w:rsid w:val="00E5444A"/>
    <w:rsid w:val="00E545E8"/>
    <w:rsid w:val="00E54695"/>
    <w:rsid w:val="00E54A2C"/>
    <w:rsid w:val="00E54BB9"/>
    <w:rsid w:val="00E5505B"/>
    <w:rsid w:val="00E556A8"/>
    <w:rsid w:val="00E557FA"/>
    <w:rsid w:val="00E55A9E"/>
    <w:rsid w:val="00E55AAB"/>
    <w:rsid w:val="00E55D8A"/>
    <w:rsid w:val="00E55F29"/>
    <w:rsid w:val="00E560AB"/>
    <w:rsid w:val="00E56153"/>
    <w:rsid w:val="00E561C6"/>
    <w:rsid w:val="00E562A5"/>
    <w:rsid w:val="00E56458"/>
    <w:rsid w:val="00E56532"/>
    <w:rsid w:val="00E567C9"/>
    <w:rsid w:val="00E56846"/>
    <w:rsid w:val="00E56B10"/>
    <w:rsid w:val="00E56FC6"/>
    <w:rsid w:val="00E56FFA"/>
    <w:rsid w:val="00E571B0"/>
    <w:rsid w:val="00E572B0"/>
    <w:rsid w:val="00E574B8"/>
    <w:rsid w:val="00E57586"/>
    <w:rsid w:val="00E5782E"/>
    <w:rsid w:val="00E57881"/>
    <w:rsid w:val="00E57C46"/>
    <w:rsid w:val="00E6025A"/>
    <w:rsid w:val="00E60395"/>
    <w:rsid w:val="00E60662"/>
    <w:rsid w:val="00E608D7"/>
    <w:rsid w:val="00E60ABA"/>
    <w:rsid w:val="00E60CE5"/>
    <w:rsid w:val="00E60D47"/>
    <w:rsid w:val="00E60E3C"/>
    <w:rsid w:val="00E60F6D"/>
    <w:rsid w:val="00E61042"/>
    <w:rsid w:val="00E61407"/>
    <w:rsid w:val="00E61543"/>
    <w:rsid w:val="00E6172D"/>
    <w:rsid w:val="00E619C2"/>
    <w:rsid w:val="00E61F2A"/>
    <w:rsid w:val="00E62008"/>
    <w:rsid w:val="00E6204F"/>
    <w:rsid w:val="00E62132"/>
    <w:rsid w:val="00E621C8"/>
    <w:rsid w:val="00E62296"/>
    <w:rsid w:val="00E622C1"/>
    <w:rsid w:val="00E6246E"/>
    <w:rsid w:val="00E62649"/>
    <w:rsid w:val="00E629F2"/>
    <w:rsid w:val="00E62C10"/>
    <w:rsid w:val="00E62EBA"/>
    <w:rsid w:val="00E63237"/>
    <w:rsid w:val="00E6326A"/>
    <w:rsid w:val="00E6357A"/>
    <w:rsid w:val="00E63A67"/>
    <w:rsid w:val="00E63ADC"/>
    <w:rsid w:val="00E63BDA"/>
    <w:rsid w:val="00E63E6F"/>
    <w:rsid w:val="00E6429F"/>
    <w:rsid w:val="00E644BC"/>
    <w:rsid w:val="00E6462C"/>
    <w:rsid w:val="00E646DE"/>
    <w:rsid w:val="00E64828"/>
    <w:rsid w:val="00E64968"/>
    <w:rsid w:val="00E64B1F"/>
    <w:rsid w:val="00E64B78"/>
    <w:rsid w:val="00E64D24"/>
    <w:rsid w:val="00E65024"/>
    <w:rsid w:val="00E65044"/>
    <w:rsid w:val="00E65076"/>
    <w:rsid w:val="00E65190"/>
    <w:rsid w:val="00E65210"/>
    <w:rsid w:val="00E653CE"/>
    <w:rsid w:val="00E65589"/>
    <w:rsid w:val="00E65646"/>
    <w:rsid w:val="00E65DC4"/>
    <w:rsid w:val="00E6614A"/>
    <w:rsid w:val="00E661D8"/>
    <w:rsid w:val="00E66208"/>
    <w:rsid w:val="00E6624B"/>
    <w:rsid w:val="00E662F2"/>
    <w:rsid w:val="00E66520"/>
    <w:rsid w:val="00E66535"/>
    <w:rsid w:val="00E66664"/>
    <w:rsid w:val="00E666CC"/>
    <w:rsid w:val="00E66733"/>
    <w:rsid w:val="00E667CA"/>
    <w:rsid w:val="00E66B05"/>
    <w:rsid w:val="00E66B6C"/>
    <w:rsid w:val="00E67047"/>
    <w:rsid w:val="00E67308"/>
    <w:rsid w:val="00E6744A"/>
    <w:rsid w:val="00E67904"/>
    <w:rsid w:val="00E67FE3"/>
    <w:rsid w:val="00E70057"/>
    <w:rsid w:val="00E70091"/>
    <w:rsid w:val="00E70153"/>
    <w:rsid w:val="00E7028C"/>
    <w:rsid w:val="00E70614"/>
    <w:rsid w:val="00E70C24"/>
    <w:rsid w:val="00E70CED"/>
    <w:rsid w:val="00E7109D"/>
    <w:rsid w:val="00E712BB"/>
    <w:rsid w:val="00E7187A"/>
    <w:rsid w:val="00E71A37"/>
    <w:rsid w:val="00E71B56"/>
    <w:rsid w:val="00E71CAC"/>
    <w:rsid w:val="00E7205D"/>
    <w:rsid w:val="00E726A0"/>
    <w:rsid w:val="00E728E3"/>
    <w:rsid w:val="00E72B53"/>
    <w:rsid w:val="00E72BA5"/>
    <w:rsid w:val="00E72F0F"/>
    <w:rsid w:val="00E72F34"/>
    <w:rsid w:val="00E73356"/>
    <w:rsid w:val="00E73364"/>
    <w:rsid w:val="00E73C44"/>
    <w:rsid w:val="00E73F7F"/>
    <w:rsid w:val="00E7401C"/>
    <w:rsid w:val="00E743FA"/>
    <w:rsid w:val="00E7469B"/>
    <w:rsid w:val="00E74744"/>
    <w:rsid w:val="00E74787"/>
    <w:rsid w:val="00E74945"/>
    <w:rsid w:val="00E749BC"/>
    <w:rsid w:val="00E749C6"/>
    <w:rsid w:val="00E74A2F"/>
    <w:rsid w:val="00E74B18"/>
    <w:rsid w:val="00E74C6D"/>
    <w:rsid w:val="00E74D7E"/>
    <w:rsid w:val="00E74DCB"/>
    <w:rsid w:val="00E74E57"/>
    <w:rsid w:val="00E74FDB"/>
    <w:rsid w:val="00E753D2"/>
    <w:rsid w:val="00E755F5"/>
    <w:rsid w:val="00E75707"/>
    <w:rsid w:val="00E75990"/>
    <w:rsid w:val="00E75D4C"/>
    <w:rsid w:val="00E75E52"/>
    <w:rsid w:val="00E762C6"/>
    <w:rsid w:val="00E76410"/>
    <w:rsid w:val="00E7654F"/>
    <w:rsid w:val="00E767A7"/>
    <w:rsid w:val="00E76BC0"/>
    <w:rsid w:val="00E76C9F"/>
    <w:rsid w:val="00E76CD4"/>
    <w:rsid w:val="00E76D49"/>
    <w:rsid w:val="00E76F16"/>
    <w:rsid w:val="00E77084"/>
    <w:rsid w:val="00E7729A"/>
    <w:rsid w:val="00E77AEB"/>
    <w:rsid w:val="00E77C36"/>
    <w:rsid w:val="00E77CF8"/>
    <w:rsid w:val="00E77D78"/>
    <w:rsid w:val="00E77DB2"/>
    <w:rsid w:val="00E77F9A"/>
    <w:rsid w:val="00E801AF"/>
    <w:rsid w:val="00E80347"/>
    <w:rsid w:val="00E8055E"/>
    <w:rsid w:val="00E80A9F"/>
    <w:rsid w:val="00E80B86"/>
    <w:rsid w:val="00E80D91"/>
    <w:rsid w:val="00E80E36"/>
    <w:rsid w:val="00E81433"/>
    <w:rsid w:val="00E814A0"/>
    <w:rsid w:val="00E815D5"/>
    <w:rsid w:val="00E81657"/>
    <w:rsid w:val="00E81BA5"/>
    <w:rsid w:val="00E81BBA"/>
    <w:rsid w:val="00E81C17"/>
    <w:rsid w:val="00E81D30"/>
    <w:rsid w:val="00E821CD"/>
    <w:rsid w:val="00E82629"/>
    <w:rsid w:val="00E826AF"/>
    <w:rsid w:val="00E8279A"/>
    <w:rsid w:val="00E82817"/>
    <w:rsid w:val="00E82A69"/>
    <w:rsid w:val="00E82B2A"/>
    <w:rsid w:val="00E82C1E"/>
    <w:rsid w:val="00E82C32"/>
    <w:rsid w:val="00E82D5D"/>
    <w:rsid w:val="00E82D6B"/>
    <w:rsid w:val="00E82F50"/>
    <w:rsid w:val="00E8302E"/>
    <w:rsid w:val="00E83045"/>
    <w:rsid w:val="00E830AE"/>
    <w:rsid w:val="00E832B4"/>
    <w:rsid w:val="00E833FE"/>
    <w:rsid w:val="00E83429"/>
    <w:rsid w:val="00E8365A"/>
    <w:rsid w:val="00E83928"/>
    <w:rsid w:val="00E83955"/>
    <w:rsid w:val="00E839EF"/>
    <w:rsid w:val="00E83D1D"/>
    <w:rsid w:val="00E83F16"/>
    <w:rsid w:val="00E83F18"/>
    <w:rsid w:val="00E84208"/>
    <w:rsid w:val="00E8422C"/>
    <w:rsid w:val="00E8470B"/>
    <w:rsid w:val="00E8478B"/>
    <w:rsid w:val="00E84914"/>
    <w:rsid w:val="00E84A8F"/>
    <w:rsid w:val="00E84BAC"/>
    <w:rsid w:val="00E84CDC"/>
    <w:rsid w:val="00E850A3"/>
    <w:rsid w:val="00E85493"/>
    <w:rsid w:val="00E85704"/>
    <w:rsid w:val="00E858A4"/>
    <w:rsid w:val="00E86103"/>
    <w:rsid w:val="00E862D4"/>
    <w:rsid w:val="00E86393"/>
    <w:rsid w:val="00E867C8"/>
    <w:rsid w:val="00E86995"/>
    <w:rsid w:val="00E86C44"/>
    <w:rsid w:val="00E86D79"/>
    <w:rsid w:val="00E86D8A"/>
    <w:rsid w:val="00E86EBE"/>
    <w:rsid w:val="00E87592"/>
    <w:rsid w:val="00E87B96"/>
    <w:rsid w:val="00E87C43"/>
    <w:rsid w:val="00E87D16"/>
    <w:rsid w:val="00E87F9F"/>
    <w:rsid w:val="00E90053"/>
    <w:rsid w:val="00E9043A"/>
    <w:rsid w:val="00E9053C"/>
    <w:rsid w:val="00E909EC"/>
    <w:rsid w:val="00E90AEC"/>
    <w:rsid w:val="00E91369"/>
    <w:rsid w:val="00E9136E"/>
    <w:rsid w:val="00E9166D"/>
    <w:rsid w:val="00E9180F"/>
    <w:rsid w:val="00E91F0D"/>
    <w:rsid w:val="00E92328"/>
    <w:rsid w:val="00E924CF"/>
    <w:rsid w:val="00E925A9"/>
    <w:rsid w:val="00E925F5"/>
    <w:rsid w:val="00E92920"/>
    <w:rsid w:val="00E92A17"/>
    <w:rsid w:val="00E92BCD"/>
    <w:rsid w:val="00E92C20"/>
    <w:rsid w:val="00E92C82"/>
    <w:rsid w:val="00E92F0F"/>
    <w:rsid w:val="00E92F4B"/>
    <w:rsid w:val="00E92FAA"/>
    <w:rsid w:val="00E930A8"/>
    <w:rsid w:val="00E930CB"/>
    <w:rsid w:val="00E93112"/>
    <w:rsid w:val="00E932B1"/>
    <w:rsid w:val="00E932F4"/>
    <w:rsid w:val="00E933A7"/>
    <w:rsid w:val="00E933AC"/>
    <w:rsid w:val="00E9370D"/>
    <w:rsid w:val="00E93755"/>
    <w:rsid w:val="00E93CDB"/>
    <w:rsid w:val="00E93E3C"/>
    <w:rsid w:val="00E93F11"/>
    <w:rsid w:val="00E9428E"/>
    <w:rsid w:val="00E945F2"/>
    <w:rsid w:val="00E947AA"/>
    <w:rsid w:val="00E949FD"/>
    <w:rsid w:val="00E94A01"/>
    <w:rsid w:val="00E94E42"/>
    <w:rsid w:val="00E94E44"/>
    <w:rsid w:val="00E9505F"/>
    <w:rsid w:val="00E950BF"/>
    <w:rsid w:val="00E95225"/>
    <w:rsid w:val="00E95305"/>
    <w:rsid w:val="00E95311"/>
    <w:rsid w:val="00E95477"/>
    <w:rsid w:val="00E9557C"/>
    <w:rsid w:val="00E95707"/>
    <w:rsid w:val="00E958AB"/>
    <w:rsid w:val="00E95DC3"/>
    <w:rsid w:val="00E95E06"/>
    <w:rsid w:val="00E95EBA"/>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975D2"/>
    <w:rsid w:val="00EA0241"/>
    <w:rsid w:val="00EA0568"/>
    <w:rsid w:val="00EA06C4"/>
    <w:rsid w:val="00EA0723"/>
    <w:rsid w:val="00EA078A"/>
    <w:rsid w:val="00EA0B21"/>
    <w:rsid w:val="00EA0BD3"/>
    <w:rsid w:val="00EA0BF1"/>
    <w:rsid w:val="00EA0D91"/>
    <w:rsid w:val="00EA0DED"/>
    <w:rsid w:val="00EA0EA0"/>
    <w:rsid w:val="00EA10F2"/>
    <w:rsid w:val="00EA153A"/>
    <w:rsid w:val="00EA1595"/>
    <w:rsid w:val="00EA1851"/>
    <w:rsid w:val="00EA1AB1"/>
    <w:rsid w:val="00EA1CAF"/>
    <w:rsid w:val="00EA1E36"/>
    <w:rsid w:val="00EA1FAF"/>
    <w:rsid w:val="00EA2100"/>
    <w:rsid w:val="00EA22FE"/>
    <w:rsid w:val="00EA23F4"/>
    <w:rsid w:val="00EA24E8"/>
    <w:rsid w:val="00EA2862"/>
    <w:rsid w:val="00EA2870"/>
    <w:rsid w:val="00EA2B24"/>
    <w:rsid w:val="00EA2B7A"/>
    <w:rsid w:val="00EA2C95"/>
    <w:rsid w:val="00EA2D99"/>
    <w:rsid w:val="00EA2E80"/>
    <w:rsid w:val="00EA343B"/>
    <w:rsid w:val="00EA3548"/>
    <w:rsid w:val="00EA3812"/>
    <w:rsid w:val="00EA3885"/>
    <w:rsid w:val="00EA3AFF"/>
    <w:rsid w:val="00EA3B55"/>
    <w:rsid w:val="00EA3BA8"/>
    <w:rsid w:val="00EA3FFA"/>
    <w:rsid w:val="00EA4424"/>
    <w:rsid w:val="00EA459C"/>
    <w:rsid w:val="00EA46F4"/>
    <w:rsid w:val="00EA485A"/>
    <w:rsid w:val="00EA4B45"/>
    <w:rsid w:val="00EA51F1"/>
    <w:rsid w:val="00EA5277"/>
    <w:rsid w:val="00EA5343"/>
    <w:rsid w:val="00EA569A"/>
    <w:rsid w:val="00EA57B3"/>
    <w:rsid w:val="00EA5C1B"/>
    <w:rsid w:val="00EA661F"/>
    <w:rsid w:val="00EA6932"/>
    <w:rsid w:val="00EA6ADF"/>
    <w:rsid w:val="00EA6D1D"/>
    <w:rsid w:val="00EA76C3"/>
    <w:rsid w:val="00EA77F2"/>
    <w:rsid w:val="00EA799B"/>
    <w:rsid w:val="00EA7AF6"/>
    <w:rsid w:val="00EA7BC9"/>
    <w:rsid w:val="00EB005D"/>
    <w:rsid w:val="00EB0190"/>
    <w:rsid w:val="00EB0279"/>
    <w:rsid w:val="00EB04D5"/>
    <w:rsid w:val="00EB05BA"/>
    <w:rsid w:val="00EB0869"/>
    <w:rsid w:val="00EB08E9"/>
    <w:rsid w:val="00EB0AAA"/>
    <w:rsid w:val="00EB0DA2"/>
    <w:rsid w:val="00EB114A"/>
    <w:rsid w:val="00EB121A"/>
    <w:rsid w:val="00EB1338"/>
    <w:rsid w:val="00EB1374"/>
    <w:rsid w:val="00EB1417"/>
    <w:rsid w:val="00EB14D0"/>
    <w:rsid w:val="00EB1549"/>
    <w:rsid w:val="00EB1730"/>
    <w:rsid w:val="00EB1953"/>
    <w:rsid w:val="00EB1A9A"/>
    <w:rsid w:val="00EB1AC4"/>
    <w:rsid w:val="00EB1F62"/>
    <w:rsid w:val="00EB200A"/>
    <w:rsid w:val="00EB2014"/>
    <w:rsid w:val="00EB202C"/>
    <w:rsid w:val="00EB2195"/>
    <w:rsid w:val="00EB2240"/>
    <w:rsid w:val="00EB29F6"/>
    <w:rsid w:val="00EB2B08"/>
    <w:rsid w:val="00EB2C0C"/>
    <w:rsid w:val="00EB337F"/>
    <w:rsid w:val="00EB35F7"/>
    <w:rsid w:val="00EB36C9"/>
    <w:rsid w:val="00EB3823"/>
    <w:rsid w:val="00EB43BA"/>
    <w:rsid w:val="00EB45CF"/>
    <w:rsid w:val="00EB4604"/>
    <w:rsid w:val="00EB4778"/>
    <w:rsid w:val="00EB4990"/>
    <w:rsid w:val="00EB49D2"/>
    <w:rsid w:val="00EB4AD7"/>
    <w:rsid w:val="00EB4BEF"/>
    <w:rsid w:val="00EB4BFA"/>
    <w:rsid w:val="00EB4C25"/>
    <w:rsid w:val="00EB4D13"/>
    <w:rsid w:val="00EB4F49"/>
    <w:rsid w:val="00EB503F"/>
    <w:rsid w:val="00EB508F"/>
    <w:rsid w:val="00EB54B7"/>
    <w:rsid w:val="00EB5791"/>
    <w:rsid w:val="00EB58FB"/>
    <w:rsid w:val="00EB595A"/>
    <w:rsid w:val="00EB5968"/>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552"/>
    <w:rsid w:val="00EB7626"/>
    <w:rsid w:val="00EB7E63"/>
    <w:rsid w:val="00EC0011"/>
    <w:rsid w:val="00EC0211"/>
    <w:rsid w:val="00EC035C"/>
    <w:rsid w:val="00EC04A4"/>
    <w:rsid w:val="00EC0BD4"/>
    <w:rsid w:val="00EC0C9B"/>
    <w:rsid w:val="00EC107C"/>
    <w:rsid w:val="00EC1345"/>
    <w:rsid w:val="00EC16DE"/>
    <w:rsid w:val="00EC18C0"/>
    <w:rsid w:val="00EC1BA2"/>
    <w:rsid w:val="00EC1CE3"/>
    <w:rsid w:val="00EC1CF1"/>
    <w:rsid w:val="00EC1D58"/>
    <w:rsid w:val="00EC1E4B"/>
    <w:rsid w:val="00EC2412"/>
    <w:rsid w:val="00EC24AB"/>
    <w:rsid w:val="00EC257B"/>
    <w:rsid w:val="00EC265A"/>
    <w:rsid w:val="00EC27B1"/>
    <w:rsid w:val="00EC2826"/>
    <w:rsid w:val="00EC289F"/>
    <w:rsid w:val="00EC2A96"/>
    <w:rsid w:val="00EC304C"/>
    <w:rsid w:val="00EC3114"/>
    <w:rsid w:val="00EC324B"/>
    <w:rsid w:val="00EC3316"/>
    <w:rsid w:val="00EC33D5"/>
    <w:rsid w:val="00EC3537"/>
    <w:rsid w:val="00EC3C66"/>
    <w:rsid w:val="00EC3D1E"/>
    <w:rsid w:val="00EC3F83"/>
    <w:rsid w:val="00EC4097"/>
    <w:rsid w:val="00EC40C1"/>
    <w:rsid w:val="00EC40E7"/>
    <w:rsid w:val="00EC4250"/>
    <w:rsid w:val="00EC4309"/>
    <w:rsid w:val="00EC451C"/>
    <w:rsid w:val="00EC456D"/>
    <w:rsid w:val="00EC45DB"/>
    <w:rsid w:val="00EC45E2"/>
    <w:rsid w:val="00EC480D"/>
    <w:rsid w:val="00EC4948"/>
    <w:rsid w:val="00EC4B41"/>
    <w:rsid w:val="00EC500D"/>
    <w:rsid w:val="00EC5186"/>
    <w:rsid w:val="00EC53B8"/>
    <w:rsid w:val="00EC5459"/>
    <w:rsid w:val="00EC5933"/>
    <w:rsid w:val="00EC5A44"/>
    <w:rsid w:val="00EC5B25"/>
    <w:rsid w:val="00EC5BFE"/>
    <w:rsid w:val="00EC5D97"/>
    <w:rsid w:val="00EC5E9E"/>
    <w:rsid w:val="00EC61C2"/>
    <w:rsid w:val="00EC6298"/>
    <w:rsid w:val="00EC62FE"/>
    <w:rsid w:val="00EC6436"/>
    <w:rsid w:val="00EC691A"/>
    <w:rsid w:val="00EC6B0B"/>
    <w:rsid w:val="00EC6CCD"/>
    <w:rsid w:val="00EC76F7"/>
    <w:rsid w:val="00ED0040"/>
    <w:rsid w:val="00ED0161"/>
    <w:rsid w:val="00ED02E9"/>
    <w:rsid w:val="00ED03C7"/>
    <w:rsid w:val="00ED0723"/>
    <w:rsid w:val="00ED077D"/>
    <w:rsid w:val="00ED0941"/>
    <w:rsid w:val="00ED09A7"/>
    <w:rsid w:val="00ED0DEA"/>
    <w:rsid w:val="00ED16F5"/>
    <w:rsid w:val="00ED16F6"/>
    <w:rsid w:val="00ED1715"/>
    <w:rsid w:val="00ED18E4"/>
    <w:rsid w:val="00ED19A9"/>
    <w:rsid w:val="00ED221B"/>
    <w:rsid w:val="00ED23A4"/>
    <w:rsid w:val="00ED25EF"/>
    <w:rsid w:val="00ED26E2"/>
    <w:rsid w:val="00ED2991"/>
    <w:rsid w:val="00ED2ABF"/>
    <w:rsid w:val="00ED2E7A"/>
    <w:rsid w:val="00ED327A"/>
    <w:rsid w:val="00ED3445"/>
    <w:rsid w:val="00ED3648"/>
    <w:rsid w:val="00ED393A"/>
    <w:rsid w:val="00ED3E5B"/>
    <w:rsid w:val="00ED3FE7"/>
    <w:rsid w:val="00ED44C2"/>
    <w:rsid w:val="00ED46E9"/>
    <w:rsid w:val="00ED4795"/>
    <w:rsid w:val="00ED4B9E"/>
    <w:rsid w:val="00ED5218"/>
    <w:rsid w:val="00ED54C9"/>
    <w:rsid w:val="00ED570B"/>
    <w:rsid w:val="00ED59A1"/>
    <w:rsid w:val="00ED5A62"/>
    <w:rsid w:val="00ED5C4B"/>
    <w:rsid w:val="00ED5CF8"/>
    <w:rsid w:val="00ED5EB5"/>
    <w:rsid w:val="00ED63DB"/>
    <w:rsid w:val="00ED6508"/>
    <w:rsid w:val="00ED65C1"/>
    <w:rsid w:val="00ED66A2"/>
    <w:rsid w:val="00ED6955"/>
    <w:rsid w:val="00ED69B9"/>
    <w:rsid w:val="00ED6AE6"/>
    <w:rsid w:val="00ED6B48"/>
    <w:rsid w:val="00ED6E69"/>
    <w:rsid w:val="00ED6F02"/>
    <w:rsid w:val="00ED738E"/>
    <w:rsid w:val="00ED7713"/>
    <w:rsid w:val="00ED771D"/>
    <w:rsid w:val="00ED7D19"/>
    <w:rsid w:val="00ED7D84"/>
    <w:rsid w:val="00ED7E06"/>
    <w:rsid w:val="00ED7EFC"/>
    <w:rsid w:val="00EE011F"/>
    <w:rsid w:val="00EE02D4"/>
    <w:rsid w:val="00EE0395"/>
    <w:rsid w:val="00EE0582"/>
    <w:rsid w:val="00EE0879"/>
    <w:rsid w:val="00EE0940"/>
    <w:rsid w:val="00EE0A83"/>
    <w:rsid w:val="00EE0ACD"/>
    <w:rsid w:val="00EE0ADA"/>
    <w:rsid w:val="00EE0CE8"/>
    <w:rsid w:val="00EE0D68"/>
    <w:rsid w:val="00EE0DD3"/>
    <w:rsid w:val="00EE10A4"/>
    <w:rsid w:val="00EE11AD"/>
    <w:rsid w:val="00EE1430"/>
    <w:rsid w:val="00EE1494"/>
    <w:rsid w:val="00EE1663"/>
    <w:rsid w:val="00EE17CB"/>
    <w:rsid w:val="00EE18EC"/>
    <w:rsid w:val="00EE19FD"/>
    <w:rsid w:val="00EE1C4B"/>
    <w:rsid w:val="00EE1C9E"/>
    <w:rsid w:val="00EE1D62"/>
    <w:rsid w:val="00EE1D63"/>
    <w:rsid w:val="00EE2231"/>
    <w:rsid w:val="00EE26FE"/>
    <w:rsid w:val="00EE2850"/>
    <w:rsid w:val="00EE2928"/>
    <w:rsid w:val="00EE2AF5"/>
    <w:rsid w:val="00EE2B92"/>
    <w:rsid w:val="00EE2F6C"/>
    <w:rsid w:val="00EE3084"/>
    <w:rsid w:val="00EE3620"/>
    <w:rsid w:val="00EE3920"/>
    <w:rsid w:val="00EE3B8A"/>
    <w:rsid w:val="00EE3D81"/>
    <w:rsid w:val="00EE4175"/>
    <w:rsid w:val="00EE442E"/>
    <w:rsid w:val="00EE4B9E"/>
    <w:rsid w:val="00EE4B9F"/>
    <w:rsid w:val="00EE4CC9"/>
    <w:rsid w:val="00EE55D1"/>
    <w:rsid w:val="00EE56FC"/>
    <w:rsid w:val="00EE578F"/>
    <w:rsid w:val="00EE5B91"/>
    <w:rsid w:val="00EE5BE6"/>
    <w:rsid w:val="00EE5D4E"/>
    <w:rsid w:val="00EE5DF1"/>
    <w:rsid w:val="00EE5FB2"/>
    <w:rsid w:val="00EE617F"/>
    <w:rsid w:val="00EE63AD"/>
    <w:rsid w:val="00EE680D"/>
    <w:rsid w:val="00EE6AB2"/>
    <w:rsid w:val="00EE6B1D"/>
    <w:rsid w:val="00EE6BA5"/>
    <w:rsid w:val="00EE6C2C"/>
    <w:rsid w:val="00EE6DF0"/>
    <w:rsid w:val="00EE7106"/>
    <w:rsid w:val="00EE712F"/>
    <w:rsid w:val="00EE726C"/>
    <w:rsid w:val="00EE737E"/>
    <w:rsid w:val="00EE7629"/>
    <w:rsid w:val="00EE766A"/>
    <w:rsid w:val="00EE76E3"/>
    <w:rsid w:val="00EE7A16"/>
    <w:rsid w:val="00EE7A97"/>
    <w:rsid w:val="00EE7D17"/>
    <w:rsid w:val="00EF0220"/>
    <w:rsid w:val="00EF09AB"/>
    <w:rsid w:val="00EF0A40"/>
    <w:rsid w:val="00EF10D9"/>
    <w:rsid w:val="00EF113F"/>
    <w:rsid w:val="00EF1158"/>
    <w:rsid w:val="00EF134C"/>
    <w:rsid w:val="00EF172D"/>
    <w:rsid w:val="00EF195E"/>
    <w:rsid w:val="00EF1999"/>
    <w:rsid w:val="00EF1B61"/>
    <w:rsid w:val="00EF1D7F"/>
    <w:rsid w:val="00EF20C5"/>
    <w:rsid w:val="00EF2511"/>
    <w:rsid w:val="00EF27A0"/>
    <w:rsid w:val="00EF2A8F"/>
    <w:rsid w:val="00EF2FEA"/>
    <w:rsid w:val="00EF303C"/>
    <w:rsid w:val="00EF3221"/>
    <w:rsid w:val="00EF348E"/>
    <w:rsid w:val="00EF38BD"/>
    <w:rsid w:val="00EF3922"/>
    <w:rsid w:val="00EF3B39"/>
    <w:rsid w:val="00EF3F39"/>
    <w:rsid w:val="00EF41B4"/>
    <w:rsid w:val="00EF4310"/>
    <w:rsid w:val="00EF470E"/>
    <w:rsid w:val="00EF48C7"/>
    <w:rsid w:val="00EF4B36"/>
    <w:rsid w:val="00EF4D69"/>
    <w:rsid w:val="00EF50A6"/>
    <w:rsid w:val="00EF50F1"/>
    <w:rsid w:val="00EF526F"/>
    <w:rsid w:val="00EF57A9"/>
    <w:rsid w:val="00EF5910"/>
    <w:rsid w:val="00EF5C27"/>
    <w:rsid w:val="00EF5D64"/>
    <w:rsid w:val="00EF5FCE"/>
    <w:rsid w:val="00EF60A8"/>
    <w:rsid w:val="00EF6106"/>
    <w:rsid w:val="00EF63A4"/>
    <w:rsid w:val="00EF668F"/>
    <w:rsid w:val="00EF6924"/>
    <w:rsid w:val="00EF6D9B"/>
    <w:rsid w:val="00EF6DC6"/>
    <w:rsid w:val="00EF721B"/>
    <w:rsid w:val="00EF7473"/>
    <w:rsid w:val="00EF76DA"/>
    <w:rsid w:val="00EF78B7"/>
    <w:rsid w:val="00EF798D"/>
    <w:rsid w:val="00EF79F2"/>
    <w:rsid w:val="00EF7D28"/>
    <w:rsid w:val="00EF7F33"/>
    <w:rsid w:val="00F000BC"/>
    <w:rsid w:val="00F00159"/>
    <w:rsid w:val="00F001C1"/>
    <w:rsid w:val="00F002C0"/>
    <w:rsid w:val="00F00C09"/>
    <w:rsid w:val="00F00DBD"/>
    <w:rsid w:val="00F00FA0"/>
    <w:rsid w:val="00F00FB9"/>
    <w:rsid w:val="00F00FCA"/>
    <w:rsid w:val="00F014D9"/>
    <w:rsid w:val="00F0154A"/>
    <w:rsid w:val="00F019DD"/>
    <w:rsid w:val="00F01AC6"/>
    <w:rsid w:val="00F01C2C"/>
    <w:rsid w:val="00F01F12"/>
    <w:rsid w:val="00F01FF1"/>
    <w:rsid w:val="00F02050"/>
    <w:rsid w:val="00F02635"/>
    <w:rsid w:val="00F026E3"/>
    <w:rsid w:val="00F029AB"/>
    <w:rsid w:val="00F02AB0"/>
    <w:rsid w:val="00F02B2F"/>
    <w:rsid w:val="00F02C39"/>
    <w:rsid w:val="00F03107"/>
    <w:rsid w:val="00F03478"/>
    <w:rsid w:val="00F03753"/>
    <w:rsid w:val="00F0378E"/>
    <w:rsid w:val="00F03AEB"/>
    <w:rsid w:val="00F03B04"/>
    <w:rsid w:val="00F03C02"/>
    <w:rsid w:val="00F03D16"/>
    <w:rsid w:val="00F03DC5"/>
    <w:rsid w:val="00F03DDE"/>
    <w:rsid w:val="00F03EAD"/>
    <w:rsid w:val="00F04338"/>
    <w:rsid w:val="00F04752"/>
    <w:rsid w:val="00F048B4"/>
    <w:rsid w:val="00F04983"/>
    <w:rsid w:val="00F049FE"/>
    <w:rsid w:val="00F04C9D"/>
    <w:rsid w:val="00F04F28"/>
    <w:rsid w:val="00F04FB9"/>
    <w:rsid w:val="00F04FEC"/>
    <w:rsid w:val="00F05246"/>
    <w:rsid w:val="00F05411"/>
    <w:rsid w:val="00F0550B"/>
    <w:rsid w:val="00F058F7"/>
    <w:rsid w:val="00F05985"/>
    <w:rsid w:val="00F05996"/>
    <w:rsid w:val="00F05A19"/>
    <w:rsid w:val="00F05A7F"/>
    <w:rsid w:val="00F05AA5"/>
    <w:rsid w:val="00F05B77"/>
    <w:rsid w:val="00F05F69"/>
    <w:rsid w:val="00F06084"/>
    <w:rsid w:val="00F06111"/>
    <w:rsid w:val="00F06199"/>
    <w:rsid w:val="00F064B5"/>
    <w:rsid w:val="00F064F9"/>
    <w:rsid w:val="00F0656C"/>
    <w:rsid w:val="00F06831"/>
    <w:rsid w:val="00F068D7"/>
    <w:rsid w:val="00F06A18"/>
    <w:rsid w:val="00F06BCD"/>
    <w:rsid w:val="00F06FC8"/>
    <w:rsid w:val="00F07587"/>
    <w:rsid w:val="00F076DE"/>
    <w:rsid w:val="00F07E5F"/>
    <w:rsid w:val="00F07EBC"/>
    <w:rsid w:val="00F103FA"/>
    <w:rsid w:val="00F104B5"/>
    <w:rsid w:val="00F10524"/>
    <w:rsid w:val="00F10972"/>
    <w:rsid w:val="00F10DC1"/>
    <w:rsid w:val="00F10E94"/>
    <w:rsid w:val="00F10F9F"/>
    <w:rsid w:val="00F11009"/>
    <w:rsid w:val="00F1122F"/>
    <w:rsid w:val="00F112F1"/>
    <w:rsid w:val="00F11488"/>
    <w:rsid w:val="00F114BF"/>
    <w:rsid w:val="00F1156D"/>
    <w:rsid w:val="00F117B1"/>
    <w:rsid w:val="00F117C2"/>
    <w:rsid w:val="00F11828"/>
    <w:rsid w:val="00F1187C"/>
    <w:rsid w:val="00F11A5D"/>
    <w:rsid w:val="00F11A93"/>
    <w:rsid w:val="00F11C48"/>
    <w:rsid w:val="00F11E92"/>
    <w:rsid w:val="00F12072"/>
    <w:rsid w:val="00F123DA"/>
    <w:rsid w:val="00F12A41"/>
    <w:rsid w:val="00F12BDB"/>
    <w:rsid w:val="00F1300D"/>
    <w:rsid w:val="00F130AE"/>
    <w:rsid w:val="00F13396"/>
    <w:rsid w:val="00F1349C"/>
    <w:rsid w:val="00F13547"/>
    <w:rsid w:val="00F135F2"/>
    <w:rsid w:val="00F137A3"/>
    <w:rsid w:val="00F137B3"/>
    <w:rsid w:val="00F137BD"/>
    <w:rsid w:val="00F137E8"/>
    <w:rsid w:val="00F13941"/>
    <w:rsid w:val="00F13992"/>
    <w:rsid w:val="00F13AC6"/>
    <w:rsid w:val="00F13BC2"/>
    <w:rsid w:val="00F13F9B"/>
    <w:rsid w:val="00F13FA5"/>
    <w:rsid w:val="00F141A8"/>
    <w:rsid w:val="00F14304"/>
    <w:rsid w:val="00F143C1"/>
    <w:rsid w:val="00F14405"/>
    <w:rsid w:val="00F1445F"/>
    <w:rsid w:val="00F14465"/>
    <w:rsid w:val="00F145DF"/>
    <w:rsid w:val="00F14A1A"/>
    <w:rsid w:val="00F14AD5"/>
    <w:rsid w:val="00F14FB0"/>
    <w:rsid w:val="00F15043"/>
    <w:rsid w:val="00F1521E"/>
    <w:rsid w:val="00F15421"/>
    <w:rsid w:val="00F1549D"/>
    <w:rsid w:val="00F15557"/>
    <w:rsid w:val="00F15923"/>
    <w:rsid w:val="00F15D73"/>
    <w:rsid w:val="00F15ED8"/>
    <w:rsid w:val="00F162E5"/>
    <w:rsid w:val="00F165AB"/>
    <w:rsid w:val="00F1661A"/>
    <w:rsid w:val="00F16718"/>
    <w:rsid w:val="00F16861"/>
    <w:rsid w:val="00F16960"/>
    <w:rsid w:val="00F16C8E"/>
    <w:rsid w:val="00F16D5E"/>
    <w:rsid w:val="00F16EE6"/>
    <w:rsid w:val="00F176B7"/>
    <w:rsid w:val="00F17C86"/>
    <w:rsid w:val="00F17D32"/>
    <w:rsid w:val="00F17F17"/>
    <w:rsid w:val="00F20016"/>
    <w:rsid w:val="00F20126"/>
    <w:rsid w:val="00F201F3"/>
    <w:rsid w:val="00F20579"/>
    <w:rsid w:val="00F20638"/>
    <w:rsid w:val="00F20676"/>
    <w:rsid w:val="00F20859"/>
    <w:rsid w:val="00F20D52"/>
    <w:rsid w:val="00F20DDE"/>
    <w:rsid w:val="00F20F66"/>
    <w:rsid w:val="00F20FE4"/>
    <w:rsid w:val="00F21108"/>
    <w:rsid w:val="00F21439"/>
    <w:rsid w:val="00F21705"/>
    <w:rsid w:val="00F2177C"/>
    <w:rsid w:val="00F21940"/>
    <w:rsid w:val="00F21B5C"/>
    <w:rsid w:val="00F21CDD"/>
    <w:rsid w:val="00F21E3A"/>
    <w:rsid w:val="00F2208D"/>
    <w:rsid w:val="00F22417"/>
    <w:rsid w:val="00F2245F"/>
    <w:rsid w:val="00F2258A"/>
    <w:rsid w:val="00F225C9"/>
    <w:rsid w:val="00F226F9"/>
    <w:rsid w:val="00F22703"/>
    <w:rsid w:val="00F2271F"/>
    <w:rsid w:val="00F2286E"/>
    <w:rsid w:val="00F228AE"/>
    <w:rsid w:val="00F22D00"/>
    <w:rsid w:val="00F22F33"/>
    <w:rsid w:val="00F22FE6"/>
    <w:rsid w:val="00F22FF1"/>
    <w:rsid w:val="00F2302A"/>
    <w:rsid w:val="00F2350F"/>
    <w:rsid w:val="00F235A0"/>
    <w:rsid w:val="00F237F2"/>
    <w:rsid w:val="00F238AC"/>
    <w:rsid w:val="00F2401F"/>
    <w:rsid w:val="00F2403B"/>
    <w:rsid w:val="00F243A0"/>
    <w:rsid w:val="00F24531"/>
    <w:rsid w:val="00F2463C"/>
    <w:rsid w:val="00F24944"/>
    <w:rsid w:val="00F24C67"/>
    <w:rsid w:val="00F251D8"/>
    <w:rsid w:val="00F254A8"/>
    <w:rsid w:val="00F25544"/>
    <w:rsid w:val="00F25720"/>
    <w:rsid w:val="00F25721"/>
    <w:rsid w:val="00F2597E"/>
    <w:rsid w:val="00F259C9"/>
    <w:rsid w:val="00F25C21"/>
    <w:rsid w:val="00F25D33"/>
    <w:rsid w:val="00F26065"/>
    <w:rsid w:val="00F26502"/>
    <w:rsid w:val="00F26BB2"/>
    <w:rsid w:val="00F27056"/>
    <w:rsid w:val="00F270C3"/>
    <w:rsid w:val="00F272D2"/>
    <w:rsid w:val="00F2757C"/>
    <w:rsid w:val="00F2798A"/>
    <w:rsid w:val="00F27E0D"/>
    <w:rsid w:val="00F300D3"/>
    <w:rsid w:val="00F30403"/>
    <w:rsid w:val="00F30417"/>
    <w:rsid w:val="00F307B8"/>
    <w:rsid w:val="00F309E9"/>
    <w:rsid w:val="00F30A43"/>
    <w:rsid w:val="00F30BF5"/>
    <w:rsid w:val="00F30DC9"/>
    <w:rsid w:val="00F31432"/>
    <w:rsid w:val="00F315FA"/>
    <w:rsid w:val="00F316E1"/>
    <w:rsid w:val="00F3176A"/>
    <w:rsid w:val="00F31D90"/>
    <w:rsid w:val="00F31E61"/>
    <w:rsid w:val="00F32145"/>
    <w:rsid w:val="00F32242"/>
    <w:rsid w:val="00F32519"/>
    <w:rsid w:val="00F325B3"/>
    <w:rsid w:val="00F3264F"/>
    <w:rsid w:val="00F326A2"/>
    <w:rsid w:val="00F32807"/>
    <w:rsid w:val="00F32B51"/>
    <w:rsid w:val="00F332DC"/>
    <w:rsid w:val="00F332E0"/>
    <w:rsid w:val="00F335A2"/>
    <w:rsid w:val="00F3372A"/>
    <w:rsid w:val="00F337D4"/>
    <w:rsid w:val="00F33F03"/>
    <w:rsid w:val="00F340EA"/>
    <w:rsid w:val="00F341BA"/>
    <w:rsid w:val="00F34378"/>
    <w:rsid w:val="00F34463"/>
    <w:rsid w:val="00F34480"/>
    <w:rsid w:val="00F34506"/>
    <w:rsid w:val="00F345EC"/>
    <w:rsid w:val="00F34626"/>
    <w:rsid w:val="00F346E2"/>
    <w:rsid w:val="00F349C1"/>
    <w:rsid w:val="00F34C10"/>
    <w:rsid w:val="00F34C9F"/>
    <w:rsid w:val="00F34F54"/>
    <w:rsid w:val="00F3510C"/>
    <w:rsid w:val="00F35163"/>
    <w:rsid w:val="00F35201"/>
    <w:rsid w:val="00F3560F"/>
    <w:rsid w:val="00F35A2A"/>
    <w:rsid w:val="00F35C58"/>
    <w:rsid w:val="00F35D31"/>
    <w:rsid w:val="00F35DFB"/>
    <w:rsid w:val="00F36187"/>
    <w:rsid w:val="00F362F6"/>
    <w:rsid w:val="00F365FD"/>
    <w:rsid w:val="00F366C7"/>
    <w:rsid w:val="00F366D2"/>
    <w:rsid w:val="00F367AF"/>
    <w:rsid w:val="00F367CA"/>
    <w:rsid w:val="00F369FB"/>
    <w:rsid w:val="00F36D9C"/>
    <w:rsid w:val="00F36DAB"/>
    <w:rsid w:val="00F36FF2"/>
    <w:rsid w:val="00F372A9"/>
    <w:rsid w:val="00F3731A"/>
    <w:rsid w:val="00F3736F"/>
    <w:rsid w:val="00F376B1"/>
    <w:rsid w:val="00F37755"/>
    <w:rsid w:val="00F37C0B"/>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4"/>
    <w:rsid w:val="00F420CB"/>
    <w:rsid w:val="00F42162"/>
    <w:rsid w:val="00F42824"/>
    <w:rsid w:val="00F42A6C"/>
    <w:rsid w:val="00F42B05"/>
    <w:rsid w:val="00F42C97"/>
    <w:rsid w:val="00F42E38"/>
    <w:rsid w:val="00F42FB0"/>
    <w:rsid w:val="00F42FB5"/>
    <w:rsid w:val="00F433F4"/>
    <w:rsid w:val="00F434C6"/>
    <w:rsid w:val="00F43508"/>
    <w:rsid w:val="00F4365A"/>
    <w:rsid w:val="00F43C6C"/>
    <w:rsid w:val="00F43D07"/>
    <w:rsid w:val="00F43E14"/>
    <w:rsid w:val="00F43EEC"/>
    <w:rsid w:val="00F44772"/>
    <w:rsid w:val="00F44850"/>
    <w:rsid w:val="00F44C6C"/>
    <w:rsid w:val="00F44C89"/>
    <w:rsid w:val="00F44E77"/>
    <w:rsid w:val="00F45096"/>
    <w:rsid w:val="00F451D4"/>
    <w:rsid w:val="00F45404"/>
    <w:rsid w:val="00F455CB"/>
    <w:rsid w:val="00F45653"/>
    <w:rsid w:val="00F45A31"/>
    <w:rsid w:val="00F45A96"/>
    <w:rsid w:val="00F45ACC"/>
    <w:rsid w:val="00F45C95"/>
    <w:rsid w:val="00F46631"/>
    <w:rsid w:val="00F46633"/>
    <w:rsid w:val="00F467F7"/>
    <w:rsid w:val="00F46A59"/>
    <w:rsid w:val="00F46D47"/>
    <w:rsid w:val="00F46D68"/>
    <w:rsid w:val="00F477F9"/>
    <w:rsid w:val="00F47BC4"/>
    <w:rsid w:val="00F47DE8"/>
    <w:rsid w:val="00F47E1E"/>
    <w:rsid w:val="00F50016"/>
    <w:rsid w:val="00F500DA"/>
    <w:rsid w:val="00F5017A"/>
    <w:rsid w:val="00F50278"/>
    <w:rsid w:val="00F5060A"/>
    <w:rsid w:val="00F50965"/>
    <w:rsid w:val="00F50A00"/>
    <w:rsid w:val="00F50CCD"/>
    <w:rsid w:val="00F50D63"/>
    <w:rsid w:val="00F50E03"/>
    <w:rsid w:val="00F50E9C"/>
    <w:rsid w:val="00F50FC2"/>
    <w:rsid w:val="00F51422"/>
    <w:rsid w:val="00F5176A"/>
    <w:rsid w:val="00F51C2D"/>
    <w:rsid w:val="00F51E93"/>
    <w:rsid w:val="00F51F2A"/>
    <w:rsid w:val="00F51F46"/>
    <w:rsid w:val="00F5219E"/>
    <w:rsid w:val="00F521C6"/>
    <w:rsid w:val="00F527C3"/>
    <w:rsid w:val="00F52868"/>
    <w:rsid w:val="00F528A8"/>
    <w:rsid w:val="00F52B4F"/>
    <w:rsid w:val="00F52B6D"/>
    <w:rsid w:val="00F52B70"/>
    <w:rsid w:val="00F52BD3"/>
    <w:rsid w:val="00F52D8C"/>
    <w:rsid w:val="00F52E2E"/>
    <w:rsid w:val="00F52F3C"/>
    <w:rsid w:val="00F530F1"/>
    <w:rsid w:val="00F538F4"/>
    <w:rsid w:val="00F53BE5"/>
    <w:rsid w:val="00F53DF4"/>
    <w:rsid w:val="00F541E4"/>
    <w:rsid w:val="00F54589"/>
    <w:rsid w:val="00F5468E"/>
    <w:rsid w:val="00F546AE"/>
    <w:rsid w:val="00F54869"/>
    <w:rsid w:val="00F549F4"/>
    <w:rsid w:val="00F551E1"/>
    <w:rsid w:val="00F55521"/>
    <w:rsid w:val="00F55954"/>
    <w:rsid w:val="00F55B83"/>
    <w:rsid w:val="00F55BC9"/>
    <w:rsid w:val="00F55C5C"/>
    <w:rsid w:val="00F55CB3"/>
    <w:rsid w:val="00F55D81"/>
    <w:rsid w:val="00F55F72"/>
    <w:rsid w:val="00F56282"/>
    <w:rsid w:val="00F56669"/>
    <w:rsid w:val="00F5676E"/>
    <w:rsid w:val="00F5685B"/>
    <w:rsid w:val="00F56973"/>
    <w:rsid w:val="00F56A49"/>
    <w:rsid w:val="00F56C09"/>
    <w:rsid w:val="00F56E75"/>
    <w:rsid w:val="00F5700D"/>
    <w:rsid w:val="00F571C2"/>
    <w:rsid w:val="00F57332"/>
    <w:rsid w:val="00F57481"/>
    <w:rsid w:val="00F574E9"/>
    <w:rsid w:val="00F5796A"/>
    <w:rsid w:val="00F57EE9"/>
    <w:rsid w:val="00F60493"/>
    <w:rsid w:val="00F606E0"/>
    <w:rsid w:val="00F60920"/>
    <w:rsid w:val="00F60A57"/>
    <w:rsid w:val="00F60F4A"/>
    <w:rsid w:val="00F60F6A"/>
    <w:rsid w:val="00F61248"/>
    <w:rsid w:val="00F61749"/>
    <w:rsid w:val="00F61758"/>
    <w:rsid w:val="00F6185A"/>
    <w:rsid w:val="00F618A3"/>
    <w:rsid w:val="00F6196D"/>
    <w:rsid w:val="00F619C8"/>
    <w:rsid w:val="00F61AD9"/>
    <w:rsid w:val="00F61ECA"/>
    <w:rsid w:val="00F61EFB"/>
    <w:rsid w:val="00F61FAC"/>
    <w:rsid w:val="00F61FC0"/>
    <w:rsid w:val="00F61FD6"/>
    <w:rsid w:val="00F621AA"/>
    <w:rsid w:val="00F621C7"/>
    <w:rsid w:val="00F6241F"/>
    <w:rsid w:val="00F62444"/>
    <w:rsid w:val="00F6247A"/>
    <w:rsid w:val="00F62698"/>
    <w:rsid w:val="00F626DC"/>
    <w:rsid w:val="00F62921"/>
    <w:rsid w:val="00F62D7E"/>
    <w:rsid w:val="00F62DE2"/>
    <w:rsid w:val="00F6331C"/>
    <w:rsid w:val="00F63495"/>
    <w:rsid w:val="00F63740"/>
    <w:rsid w:val="00F63BEF"/>
    <w:rsid w:val="00F63DC6"/>
    <w:rsid w:val="00F63EBC"/>
    <w:rsid w:val="00F63F86"/>
    <w:rsid w:val="00F64352"/>
    <w:rsid w:val="00F64357"/>
    <w:rsid w:val="00F643C4"/>
    <w:rsid w:val="00F64462"/>
    <w:rsid w:val="00F64787"/>
    <w:rsid w:val="00F64E8C"/>
    <w:rsid w:val="00F64EDB"/>
    <w:rsid w:val="00F651A2"/>
    <w:rsid w:val="00F651D9"/>
    <w:rsid w:val="00F656C1"/>
    <w:rsid w:val="00F65B00"/>
    <w:rsid w:val="00F65B4B"/>
    <w:rsid w:val="00F65D6B"/>
    <w:rsid w:val="00F65E91"/>
    <w:rsid w:val="00F660E2"/>
    <w:rsid w:val="00F663D9"/>
    <w:rsid w:val="00F666A2"/>
    <w:rsid w:val="00F66EFA"/>
    <w:rsid w:val="00F672A6"/>
    <w:rsid w:val="00F6747A"/>
    <w:rsid w:val="00F675EF"/>
    <w:rsid w:val="00F6787D"/>
    <w:rsid w:val="00F67D8E"/>
    <w:rsid w:val="00F67DE1"/>
    <w:rsid w:val="00F70006"/>
    <w:rsid w:val="00F70195"/>
    <w:rsid w:val="00F703AE"/>
    <w:rsid w:val="00F705E4"/>
    <w:rsid w:val="00F70633"/>
    <w:rsid w:val="00F70BCE"/>
    <w:rsid w:val="00F70C1A"/>
    <w:rsid w:val="00F70E77"/>
    <w:rsid w:val="00F70FB1"/>
    <w:rsid w:val="00F71359"/>
    <w:rsid w:val="00F71795"/>
    <w:rsid w:val="00F717B5"/>
    <w:rsid w:val="00F71865"/>
    <w:rsid w:val="00F71CE0"/>
    <w:rsid w:val="00F71D70"/>
    <w:rsid w:val="00F71D8E"/>
    <w:rsid w:val="00F7202E"/>
    <w:rsid w:val="00F721A9"/>
    <w:rsid w:val="00F72203"/>
    <w:rsid w:val="00F72258"/>
    <w:rsid w:val="00F724E9"/>
    <w:rsid w:val="00F728C0"/>
    <w:rsid w:val="00F72B8E"/>
    <w:rsid w:val="00F72C62"/>
    <w:rsid w:val="00F72D21"/>
    <w:rsid w:val="00F72DCF"/>
    <w:rsid w:val="00F72DFD"/>
    <w:rsid w:val="00F72F11"/>
    <w:rsid w:val="00F730B8"/>
    <w:rsid w:val="00F73256"/>
    <w:rsid w:val="00F733FF"/>
    <w:rsid w:val="00F734C0"/>
    <w:rsid w:val="00F73588"/>
    <w:rsid w:val="00F73619"/>
    <w:rsid w:val="00F738EE"/>
    <w:rsid w:val="00F73BC7"/>
    <w:rsid w:val="00F7428C"/>
    <w:rsid w:val="00F749EC"/>
    <w:rsid w:val="00F74D00"/>
    <w:rsid w:val="00F753E1"/>
    <w:rsid w:val="00F756D5"/>
    <w:rsid w:val="00F757B9"/>
    <w:rsid w:val="00F75B54"/>
    <w:rsid w:val="00F76165"/>
    <w:rsid w:val="00F76714"/>
    <w:rsid w:val="00F769A4"/>
    <w:rsid w:val="00F76A12"/>
    <w:rsid w:val="00F76EA1"/>
    <w:rsid w:val="00F76F8F"/>
    <w:rsid w:val="00F77167"/>
    <w:rsid w:val="00F776EB"/>
    <w:rsid w:val="00F778AB"/>
    <w:rsid w:val="00F77AA3"/>
    <w:rsid w:val="00F77BC6"/>
    <w:rsid w:val="00F77BE4"/>
    <w:rsid w:val="00F77C92"/>
    <w:rsid w:val="00F801A3"/>
    <w:rsid w:val="00F80204"/>
    <w:rsid w:val="00F8056B"/>
    <w:rsid w:val="00F80723"/>
    <w:rsid w:val="00F8089C"/>
    <w:rsid w:val="00F80AE1"/>
    <w:rsid w:val="00F80EE7"/>
    <w:rsid w:val="00F810C8"/>
    <w:rsid w:val="00F81119"/>
    <w:rsid w:val="00F81161"/>
    <w:rsid w:val="00F8141B"/>
    <w:rsid w:val="00F81C02"/>
    <w:rsid w:val="00F81C53"/>
    <w:rsid w:val="00F81CB8"/>
    <w:rsid w:val="00F81FBB"/>
    <w:rsid w:val="00F820E8"/>
    <w:rsid w:val="00F821A3"/>
    <w:rsid w:val="00F82219"/>
    <w:rsid w:val="00F82737"/>
    <w:rsid w:val="00F82AC3"/>
    <w:rsid w:val="00F82AEE"/>
    <w:rsid w:val="00F82C50"/>
    <w:rsid w:val="00F82ECD"/>
    <w:rsid w:val="00F8325D"/>
    <w:rsid w:val="00F835CA"/>
    <w:rsid w:val="00F83629"/>
    <w:rsid w:val="00F83834"/>
    <w:rsid w:val="00F838C9"/>
    <w:rsid w:val="00F839D1"/>
    <w:rsid w:val="00F839F6"/>
    <w:rsid w:val="00F83CC8"/>
    <w:rsid w:val="00F83D0C"/>
    <w:rsid w:val="00F83DBC"/>
    <w:rsid w:val="00F840B7"/>
    <w:rsid w:val="00F840E1"/>
    <w:rsid w:val="00F8416D"/>
    <w:rsid w:val="00F8417D"/>
    <w:rsid w:val="00F844F2"/>
    <w:rsid w:val="00F8463D"/>
    <w:rsid w:val="00F84A2B"/>
    <w:rsid w:val="00F84B72"/>
    <w:rsid w:val="00F84C78"/>
    <w:rsid w:val="00F84D55"/>
    <w:rsid w:val="00F85233"/>
    <w:rsid w:val="00F8557C"/>
    <w:rsid w:val="00F857FC"/>
    <w:rsid w:val="00F85A18"/>
    <w:rsid w:val="00F85D8B"/>
    <w:rsid w:val="00F85DA7"/>
    <w:rsid w:val="00F85E38"/>
    <w:rsid w:val="00F8643E"/>
    <w:rsid w:val="00F86619"/>
    <w:rsid w:val="00F867AC"/>
    <w:rsid w:val="00F867CF"/>
    <w:rsid w:val="00F86B82"/>
    <w:rsid w:val="00F86FDE"/>
    <w:rsid w:val="00F87011"/>
    <w:rsid w:val="00F87074"/>
    <w:rsid w:val="00F872AF"/>
    <w:rsid w:val="00F873CD"/>
    <w:rsid w:val="00F879A9"/>
    <w:rsid w:val="00F87AD3"/>
    <w:rsid w:val="00F87EE7"/>
    <w:rsid w:val="00F87F90"/>
    <w:rsid w:val="00F9007B"/>
    <w:rsid w:val="00F90126"/>
    <w:rsid w:val="00F90597"/>
    <w:rsid w:val="00F905D2"/>
    <w:rsid w:val="00F908A9"/>
    <w:rsid w:val="00F90ACB"/>
    <w:rsid w:val="00F90EB3"/>
    <w:rsid w:val="00F90EF8"/>
    <w:rsid w:val="00F90EFF"/>
    <w:rsid w:val="00F90F10"/>
    <w:rsid w:val="00F90F32"/>
    <w:rsid w:val="00F91269"/>
    <w:rsid w:val="00F914EE"/>
    <w:rsid w:val="00F91519"/>
    <w:rsid w:val="00F915FC"/>
    <w:rsid w:val="00F91645"/>
    <w:rsid w:val="00F9181E"/>
    <w:rsid w:val="00F91D33"/>
    <w:rsid w:val="00F91F4B"/>
    <w:rsid w:val="00F9226F"/>
    <w:rsid w:val="00F92495"/>
    <w:rsid w:val="00F9270A"/>
    <w:rsid w:val="00F92774"/>
    <w:rsid w:val="00F928C8"/>
    <w:rsid w:val="00F92EB9"/>
    <w:rsid w:val="00F92ECE"/>
    <w:rsid w:val="00F9303F"/>
    <w:rsid w:val="00F932BD"/>
    <w:rsid w:val="00F9363F"/>
    <w:rsid w:val="00F93ACE"/>
    <w:rsid w:val="00F93DBC"/>
    <w:rsid w:val="00F93E33"/>
    <w:rsid w:val="00F93FEF"/>
    <w:rsid w:val="00F94049"/>
    <w:rsid w:val="00F942F1"/>
    <w:rsid w:val="00F943BF"/>
    <w:rsid w:val="00F9480B"/>
    <w:rsid w:val="00F94821"/>
    <w:rsid w:val="00F94C9A"/>
    <w:rsid w:val="00F94CBD"/>
    <w:rsid w:val="00F94E28"/>
    <w:rsid w:val="00F94E7E"/>
    <w:rsid w:val="00F94FE9"/>
    <w:rsid w:val="00F950F0"/>
    <w:rsid w:val="00F9544B"/>
    <w:rsid w:val="00F9546F"/>
    <w:rsid w:val="00F9549C"/>
    <w:rsid w:val="00F955B1"/>
    <w:rsid w:val="00F95634"/>
    <w:rsid w:val="00F95EDC"/>
    <w:rsid w:val="00F95F3F"/>
    <w:rsid w:val="00F962AF"/>
    <w:rsid w:val="00F963C5"/>
    <w:rsid w:val="00F96559"/>
    <w:rsid w:val="00F96679"/>
    <w:rsid w:val="00F967E6"/>
    <w:rsid w:val="00F968B8"/>
    <w:rsid w:val="00F96D06"/>
    <w:rsid w:val="00F96E0C"/>
    <w:rsid w:val="00F96E9C"/>
    <w:rsid w:val="00F97671"/>
    <w:rsid w:val="00F976CC"/>
    <w:rsid w:val="00F97731"/>
    <w:rsid w:val="00F978C8"/>
    <w:rsid w:val="00F97944"/>
    <w:rsid w:val="00F97960"/>
    <w:rsid w:val="00F97A92"/>
    <w:rsid w:val="00F97F5B"/>
    <w:rsid w:val="00FA0531"/>
    <w:rsid w:val="00FA075B"/>
    <w:rsid w:val="00FA077E"/>
    <w:rsid w:val="00FA08AD"/>
    <w:rsid w:val="00FA08E7"/>
    <w:rsid w:val="00FA0E0C"/>
    <w:rsid w:val="00FA1111"/>
    <w:rsid w:val="00FA124F"/>
    <w:rsid w:val="00FA1438"/>
    <w:rsid w:val="00FA15C6"/>
    <w:rsid w:val="00FA1646"/>
    <w:rsid w:val="00FA188F"/>
    <w:rsid w:val="00FA192B"/>
    <w:rsid w:val="00FA1AAC"/>
    <w:rsid w:val="00FA1AD2"/>
    <w:rsid w:val="00FA1F01"/>
    <w:rsid w:val="00FA2316"/>
    <w:rsid w:val="00FA238C"/>
    <w:rsid w:val="00FA23D5"/>
    <w:rsid w:val="00FA2416"/>
    <w:rsid w:val="00FA2525"/>
    <w:rsid w:val="00FA2543"/>
    <w:rsid w:val="00FA2823"/>
    <w:rsid w:val="00FA28A1"/>
    <w:rsid w:val="00FA2951"/>
    <w:rsid w:val="00FA2AB5"/>
    <w:rsid w:val="00FA2E53"/>
    <w:rsid w:val="00FA314A"/>
    <w:rsid w:val="00FA324A"/>
    <w:rsid w:val="00FA33FA"/>
    <w:rsid w:val="00FA34AB"/>
    <w:rsid w:val="00FA353C"/>
    <w:rsid w:val="00FA38F0"/>
    <w:rsid w:val="00FA3A00"/>
    <w:rsid w:val="00FA3A5F"/>
    <w:rsid w:val="00FA3B3B"/>
    <w:rsid w:val="00FA3BC5"/>
    <w:rsid w:val="00FA3C90"/>
    <w:rsid w:val="00FA4A20"/>
    <w:rsid w:val="00FA4E92"/>
    <w:rsid w:val="00FA4EB5"/>
    <w:rsid w:val="00FA54A9"/>
    <w:rsid w:val="00FA55FB"/>
    <w:rsid w:val="00FA564E"/>
    <w:rsid w:val="00FA56BD"/>
    <w:rsid w:val="00FA5845"/>
    <w:rsid w:val="00FA5AB4"/>
    <w:rsid w:val="00FA5BCB"/>
    <w:rsid w:val="00FA5C21"/>
    <w:rsid w:val="00FA61DB"/>
    <w:rsid w:val="00FA637E"/>
    <w:rsid w:val="00FA668E"/>
    <w:rsid w:val="00FA66C3"/>
    <w:rsid w:val="00FA681C"/>
    <w:rsid w:val="00FA6BE0"/>
    <w:rsid w:val="00FA6CE3"/>
    <w:rsid w:val="00FA71EA"/>
    <w:rsid w:val="00FA73F8"/>
    <w:rsid w:val="00FA75EE"/>
    <w:rsid w:val="00FA766B"/>
    <w:rsid w:val="00FA7746"/>
    <w:rsid w:val="00FA790E"/>
    <w:rsid w:val="00FA7ADF"/>
    <w:rsid w:val="00FA7D09"/>
    <w:rsid w:val="00FA7E50"/>
    <w:rsid w:val="00FB0015"/>
    <w:rsid w:val="00FB00C9"/>
    <w:rsid w:val="00FB02C2"/>
    <w:rsid w:val="00FB0492"/>
    <w:rsid w:val="00FB0750"/>
    <w:rsid w:val="00FB084B"/>
    <w:rsid w:val="00FB0869"/>
    <w:rsid w:val="00FB0B5B"/>
    <w:rsid w:val="00FB0C32"/>
    <w:rsid w:val="00FB0D0A"/>
    <w:rsid w:val="00FB0E10"/>
    <w:rsid w:val="00FB0E87"/>
    <w:rsid w:val="00FB0EA2"/>
    <w:rsid w:val="00FB0FF9"/>
    <w:rsid w:val="00FB133A"/>
    <w:rsid w:val="00FB1346"/>
    <w:rsid w:val="00FB1876"/>
    <w:rsid w:val="00FB1BD3"/>
    <w:rsid w:val="00FB22BC"/>
    <w:rsid w:val="00FB24FB"/>
    <w:rsid w:val="00FB2570"/>
    <w:rsid w:val="00FB2B91"/>
    <w:rsid w:val="00FB2B99"/>
    <w:rsid w:val="00FB2E7A"/>
    <w:rsid w:val="00FB2F99"/>
    <w:rsid w:val="00FB325C"/>
    <w:rsid w:val="00FB335A"/>
    <w:rsid w:val="00FB33F9"/>
    <w:rsid w:val="00FB347E"/>
    <w:rsid w:val="00FB3A48"/>
    <w:rsid w:val="00FB3AE4"/>
    <w:rsid w:val="00FB3B30"/>
    <w:rsid w:val="00FB3C92"/>
    <w:rsid w:val="00FB3E30"/>
    <w:rsid w:val="00FB3ED3"/>
    <w:rsid w:val="00FB403A"/>
    <w:rsid w:val="00FB43B3"/>
    <w:rsid w:val="00FB441C"/>
    <w:rsid w:val="00FB445D"/>
    <w:rsid w:val="00FB4918"/>
    <w:rsid w:val="00FB4944"/>
    <w:rsid w:val="00FB4B09"/>
    <w:rsid w:val="00FB4B9C"/>
    <w:rsid w:val="00FB4C32"/>
    <w:rsid w:val="00FB517B"/>
    <w:rsid w:val="00FB51B3"/>
    <w:rsid w:val="00FB52BD"/>
    <w:rsid w:val="00FB5542"/>
    <w:rsid w:val="00FB589F"/>
    <w:rsid w:val="00FB5ABB"/>
    <w:rsid w:val="00FB5B79"/>
    <w:rsid w:val="00FB5DEA"/>
    <w:rsid w:val="00FB5ECA"/>
    <w:rsid w:val="00FB6036"/>
    <w:rsid w:val="00FB6225"/>
    <w:rsid w:val="00FB65A3"/>
    <w:rsid w:val="00FB6777"/>
    <w:rsid w:val="00FB6866"/>
    <w:rsid w:val="00FB6918"/>
    <w:rsid w:val="00FB6A83"/>
    <w:rsid w:val="00FB6AFD"/>
    <w:rsid w:val="00FB6B30"/>
    <w:rsid w:val="00FB6B37"/>
    <w:rsid w:val="00FB6D62"/>
    <w:rsid w:val="00FB6F84"/>
    <w:rsid w:val="00FB728B"/>
    <w:rsid w:val="00FB7314"/>
    <w:rsid w:val="00FB77B3"/>
    <w:rsid w:val="00FB7880"/>
    <w:rsid w:val="00FB7A50"/>
    <w:rsid w:val="00FB7BFF"/>
    <w:rsid w:val="00FB7F54"/>
    <w:rsid w:val="00FB7FF4"/>
    <w:rsid w:val="00FC052A"/>
    <w:rsid w:val="00FC0535"/>
    <w:rsid w:val="00FC05D8"/>
    <w:rsid w:val="00FC0682"/>
    <w:rsid w:val="00FC07BD"/>
    <w:rsid w:val="00FC0DF1"/>
    <w:rsid w:val="00FC10AB"/>
    <w:rsid w:val="00FC1232"/>
    <w:rsid w:val="00FC165F"/>
    <w:rsid w:val="00FC1758"/>
    <w:rsid w:val="00FC189F"/>
    <w:rsid w:val="00FC19E0"/>
    <w:rsid w:val="00FC1CEA"/>
    <w:rsid w:val="00FC1DAC"/>
    <w:rsid w:val="00FC1E98"/>
    <w:rsid w:val="00FC2082"/>
    <w:rsid w:val="00FC20EF"/>
    <w:rsid w:val="00FC2736"/>
    <w:rsid w:val="00FC27AF"/>
    <w:rsid w:val="00FC2D0E"/>
    <w:rsid w:val="00FC2ECB"/>
    <w:rsid w:val="00FC2FA6"/>
    <w:rsid w:val="00FC3336"/>
    <w:rsid w:val="00FC3578"/>
    <w:rsid w:val="00FC38EA"/>
    <w:rsid w:val="00FC3A9A"/>
    <w:rsid w:val="00FC3D8F"/>
    <w:rsid w:val="00FC3F63"/>
    <w:rsid w:val="00FC4035"/>
    <w:rsid w:val="00FC428B"/>
    <w:rsid w:val="00FC4347"/>
    <w:rsid w:val="00FC4686"/>
    <w:rsid w:val="00FC4798"/>
    <w:rsid w:val="00FC479B"/>
    <w:rsid w:val="00FC488D"/>
    <w:rsid w:val="00FC4D16"/>
    <w:rsid w:val="00FC4D70"/>
    <w:rsid w:val="00FC4ED5"/>
    <w:rsid w:val="00FC4FB0"/>
    <w:rsid w:val="00FC50CD"/>
    <w:rsid w:val="00FC5402"/>
    <w:rsid w:val="00FC5481"/>
    <w:rsid w:val="00FC54B3"/>
    <w:rsid w:val="00FC54C0"/>
    <w:rsid w:val="00FC588F"/>
    <w:rsid w:val="00FC590A"/>
    <w:rsid w:val="00FC5953"/>
    <w:rsid w:val="00FC599F"/>
    <w:rsid w:val="00FC5B8D"/>
    <w:rsid w:val="00FC5BBA"/>
    <w:rsid w:val="00FC5E50"/>
    <w:rsid w:val="00FC5E8E"/>
    <w:rsid w:val="00FC5F86"/>
    <w:rsid w:val="00FC6278"/>
    <w:rsid w:val="00FC6510"/>
    <w:rsid w:val="00FC6604"/>
    <w:rsid w:val="00FC67F7"/>
    <w:rsid w:val="00FC6B42"/>
    <w:rsid w:val="00FC6C36"/>
    <w:rsid w:val="00FC6C75"/>
    <w:rsid w:val="00FC6E31"/>
    <w:rsid w:val="00FC6F6A"/>
    <w:rsid w:val="00FC703D"/>
    <w:rsid w:val="00FC71F3"/>
    <w:rsid w:val="00FC7245"/>
    <w:rsid w:val="00FC7426"/>
    <w:rsid w:val="00FC7521"/>
    <w:rsid w:val="00FC7734"/>
    <w:rsid w:val="00FC79D1"/>
    <w:rsid w:val="00FC7A3D"/>
    <w:rsid w:val="00FC7A7E"/>
    <w:rsid w:val="00FC7ABF"/>
    <w:rsid w:val="00FC7C4F"/>
    <w:rsid w:val="00FC7D0C"/>
    <w:rsid w:val="00FC7E5D"/>
    <w:rsid w:val="00FD009F"/>
    <w:rsid w:val="00FD0107"/>
    <w:rsid w:val="00FD0122"/>
    <w:rsid w:val="00FD01B3"/>
    <w:rsid w:val="00FD02AA"/>
    <w:rsid w:val="00FD0305"/>
    <w:rsid w:val="00FD0386"/>
    <w:rsid w:val="00FD04BB"/>
    <w:rsid w:val="00FD050C"/>
    <w:rsid w:val="00FD0593"/>
    <w:rsid w:val="00FD0D7F"/>
    <w:rsid w:val="00FD135E"/>
    <w:rsid w:val="00FD146A"/>
    <w:rsid w:val="00FD1490"/>
    <w:rsid w:val="00FD14CC"/>
    <w:rsid w:val="00FD185E"/>
    <w:rsid w:val="00FD1BE0"/>
    <w:rsid w:val="00FD2209"/>
    <w:rsid w:val="00FD22AD"/>
    <w:rsid w:val="00FD231D"/>
    <w:rsid w:val="00FD23DA"/>
    <w:rsid w:val="00FD257D"/>
    <w:rsid w:val="00FD258A"/>
    <w:rsid w:val="00FD2753"/>
    <w:rsid w:val="00FD2E02"/>
    <w:rsid w:val="00FD2E9F"/>
    <w:rsid w:val="00FD2EC3"/>
    <w:rsid w:val="00FD3456"/>
    <w:rsid w:val="00FD3495"/>
    <w:rsid w:val="00FD36D6"/>
    <w:rsid w:val="00FD38B6"/>
    <w:rsid w:val="00FD3B6C"/>
    <w:rsid w:val="00FD3BC6"/>
    <w:rsid w:val="00FD3C18"/>
    <w:rsid w:val="00FD3DC1"/>
    <w:rsid w:val="00FD4187"/>
    <w:rsid w:val="00FD425B"/>
    <w:rsid w:val="00FD4424"/>
    <w:rsid w:val="00FD4A05"/>
    <w:rsid w:val="00FD4A11"/>
    <w:rsid w:val="00FD4BA6"/>
    <w:rsid w:val="00FD4C38"/>
    <w:rsid w:val="00FD4E1E"/>
    <w:rsid w:val="00FD4E3B"/>
    <w:rsid w:val="00FD511E"/>
    <w:rsid w:val="00FD5CAA"/>
    <w:rsid w:val="00FD5D3B"/>
    <w:rsid w:val="00FD60D3"/>
    <w:rsid w:val="00FD61F0"/>
    <w:rsid w:val="00FD6206"/>
    <w:rsid w:val="00FD631C"/>
    <w:rsid w:val="00FD6371"/>
    <w:rsid w:val="00FD6708"/>
    <w:rsid w:val="00FD6868"/>
    <w:rsid w:val="00FD692B"/>
    <w:rsid w:val="00FD6A6D"/>
    <w:rsid w:val="00FD6AEF"/>
    <w:rsid w:val="00FD6E7E"/>
    <w:rsid w:val="00FD72A2"/>
    <w:rsid w:val="00FD73E4"/>
    <w:rsid w:val="00FD75E7"/>
    <w:rsid w:val="00FD7911"/>
    <w:rsid w:val="00FD7A64"/>
    <w:rsid w:val="00FD7D4D"/>
    <w:rsid w:val="00FD7D72"/>
    <w:rsid w:val="00FD7FD4"/>
    <w:rsid w:val="00FE000E"/>
    <w:rsid w:val="00FE0451"/>
    <w:rsid w:val="00FE06EA"/>
    <w:rsid w:val="00FE0725"/>
    <w:rsid w:val="00FE078B"/>
    <w:rsid w:val="00FE0840"/>
    <w:rsid w:val="00FE08A4"/>
    <w:rsid w:val="00FE0A01"/>
    <w:rsid w:val="00FE0F08"/>
    <w:rsid w:val="00FE1094"/>
    <w:rsid w:val="00FE131C"/>
    <w:rsid w:val="00FE1555"/>
    <w:rsid w:val="00FE15DA"/>
    <w:rsid w:val="00FE1784"/>
    <w:rsid w:val="00FE17B7"/>
    <w:rsid w:val="00FE18D3"/>
    <w:rsid w:val="00FE1AF4"/>
    <w:rsid w:val="00FE1B2D"/>
    <w:rsid w:val="00FE1EA2"/>
    <w:rsid w:val="00FE1F5E"/>
    <w:rsid w:val="00FE21B6"/>
    <w:rsid w:val="00FE21ED"/>
    <w:rsid w:val="00FE22C9"/>
    <w:rsid w:val="00FE2463"/>
    <w:rsid w:val="00FE25A8"/>
    <w:rsid w:val="00FE2CBD"/>
    <w:rsid w:val="00FE3056"/>
    <w:rsid w:val="00FE31FB"/>
    <w:rsid w:val="00FE38E4"/>
    <w:rsid w:val="00FE3CFE"/>
    <w:rsid w:val="00FE3D4D"/>
    <w:rsid w:val="00FE3D94"/>
    <w:rsid w:val="00FE3FAD"/>
    <w:rsid w:val="00FE4346"/>
    <w:rsid w:val="00FE484A"/>
    <w:rsid w:val="00FE4CE5"/>
    <w:rsid w:val="00FE4DBB"/>
    <w:rsid w:val="00FE4EAD"/>
    <w:rsid w:val="00FE50BC"/>
    <w:rsid w:val="00FE52EF"/>
    <w:rsid w:val="00FE54C1"/>
    <w:rsid w:val="00FE5612"/>
    <w:rsid w:val="00FE5818"/>
    <w:rsid w:val="00FE5EF4"/>
    <w:rsid w:val="00FE5F32"/>
    <w:rsid w:val="00FE6497"/>
    <w:rsid w:val="00FE6573"/>
    <w:rsid w:val="00FE6840"/>
    <w:rsid w:val="00FE6E8C"/>
    <w:rsid w:val="00FE6E99"/>
    <w:rsid w:val="00FE6F2D"/>
    <w:rsid w:val="00FE6F49"/>
    <w:rsid w:val="00FE7044"/>
    <w:rsid w:val="00FE732C"/>
    <w:rsid w:val="00FE7361"/>
    <w:rsid w:val="00FE75BC"/>
    <w:rsid w:val="00FE7926"/>
    <w:rsid w:val="00FE7992"/>
    <w:rsid w:val="00FE7AB5"/>
    <w:rsid w:val="00FE7FF3"/>
    <w:rsid w:val="00FF023E"/>
    <w:rsid w:val="00FF066F"/>
    <w:rsid w:val="00FF084E"/>
    <w:rsid w:val="00FF0899"/>
    <w:rsid w:val="00FF0BD7"/>
    <w:rsid w:val="00FF0C84"/>
    <w:rsid w:val="00FF0D46"/>
    <w:rsid w:val="00FF0F64"/>
    <w:rsid w:val="00FF0FD0"/>
    <w:rsid w:val="00FF10A7"/>
    <w:rsid w:val="00FF112D"/>
    <w:rsid w:val="00FF11E3"/>
    <w:rsid w:val="00FF129B"/>
    <w:rsid w:val="00FF1349"/>
    <w:rsid w:val="00FF1384"/>
    <w:rsid w:val="00FF1610"/>
    <w:rsid w:val="00FF1BB9"/>
    <w:rsid w:val="00FF2083"/>
    <w:rsid w:val="00FF20CB"/>
    <w:rsid w:val="00FF210F"/>
    <w:rsid w:val="00FF222D"/>
    <w:rsid w:val="00FF2425"/>
    <w:rsid w:val="00FF26C2"/>
    <w:rsid w:val="00FF26C8"/>
    <w:rsid w:val="00FF2AF9"/>
    <w:rsid w:val="00FF30C8"/>
    <w:rsid w:val="00FF38D6"/>
    <w:rsid w:val="00FF3AA1"/>
    <w:rsid w:val="00FF3AB5"/>
    <w:rsid w:val="00FF3FC1"/>
    <w:rsid w:val="00FF3FC5"/>
    <w:rsid w:val="00FF42DB"/>
    <w:rsid w:val="00FF4393"/>
    <w:rsid w:val="00FF4467"/>
    <w:rsid w:val="00FF46A3"/>
    <w:rsid w:val="00FF472B"/>
    <w:rsid w:val="00FF4A9F"/>
    <w:rsid w:val="00FF4B00"/>
    <w:rsid w:val="00FF4B3E"/>
    <w:rsid w:val="00FF4D58"/>
    <w:rsid w:val="00FF4D76"/>
    <w:rsid w:val="00FF4F95"/>
    <w:rsid w:val="00FF51AF"/>
    <w:rsid w:val="00FF53EC"/>
    <w:rsid w:val="00FF5413"/>
    <w:rsid w:val="00FF5661"/>
    <w:rsid w:val="00FF5826"/>
    <w:rsid w:val="00FF5C9B"/>
    <w:rsid w:val="00FF5E7D"/>
    <w:rsid w:val="00FF5F5C"/>
    <w:rsid w:val="00FF5F9B"/>
    <w:rsid w:val="00FF6158"/>
    <w:rsid w:val="00FF6464"/>
    <w:rsid w:val="00FF64A2"/>
    <w:rsid w:val="00FF6979"/>
    <w:rsid w:val="00FF69E0"/>
    <w:rsid w:val="00FF6ED7"/>
    <w:rsid w:val="00FF70FF"/>
    <w:rsid w:val="00FF770C"/>
    <w:rsid w:val="00FF7CE5"/>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7891"/>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9"/>
      </w:numPr>
      <w:ind w:left="567"/>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uiPriority w:val="99"/>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uiPriority w:val="99"/>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 w:type="paragraph" w:customStyle="1" w:styleId="MTDisplayEquation">
    <w:name w:val="MTDisplayEquation"/>
    <w:basedOn w:val="a"/>
    <w:next w:val="a"/>
    <w:link w:val="MTDisplayEquation0"/>
    <w:rsid w:val="00022B0B"/>
    <w:pPr>
      <w:tabs>
        <w:tab w:val="center" w:pos="4540"/>
        <w:tab w:val="right" w:pos="9080"/>
      </w:tabs>
    </w:pPr>
    <w:rPr>
      <w:rFonts w:eastAsiaTheme="minorEastAsia"/>
      <w:lang w:eastAsia="zh-CN"/>
    </w:rPr>
  </w:style>
  <w:style w:type="character" w:customStyle="1" w:styleId="MTDisplayEquation0">
    <w:name w:val="MTDisplayEquation 字符"/>
    <w:basedOn w:val="a1"/>
    <w:link w:val="MTDisplayEquation"/>
    <w:rsid w:val="00022B0B"/>
    <w:rPr>
      <w:rFonts w:eastAsiaTheme="minorEastAsia"/>
      <w:szCs w:val="24"/>
    </w:rPr>
  </w:style>
  <w:style w:type="character" w:customStyle="1" w:styleId="listauto1Char">
    <w:name w:val="list auto 1 Char"/>
    <w:link w:val="listauto1"/>
    <w:locked/>
    <w:rsid w:val="001D68F9"/>
    <w:rPr>
      <w:rFonts w:ascii="宋体" w:hAnsi="宋体"/>
      <w:b/>
      <w:bCs/>
      <w:lang w:eastAsia="en-US"/>
    </w:rPr>
  </w:style>
  <w:style w:type="paragraph" w:customStyle="1" w:styleId="listauto1">
    <w:name w:val="list auto 1"/>
    <w:basedOn w:val="a"/>
    <w:link w:val="listauto1Char"/>
    <w:rsid w:val="001D68F9"/>
    <w:pPr>
      <w:numPr>
        <w:numId w:val="19"/>
      </w:numPr>
      <w:spacing w:after="0" w:line="276" w:lineRule="auto"/>
      <w:contextualSpacing/>
    </w:pPr>
    <w:rPr>
      <w:rFonts w:ascii="宋体" w:eastAsia="宋体" w:hAnsi="宋体"/>
      <w:b/>
      <w:bCs/>
      <w:szCs w:val="20"/>
    </w:rPr>
  </w:style>
  <w:style w:type="paragraph" w:customStyle="1" w:styleId="listauto2">
    <w:name w:val="list auto 2"/>
    <w:basedOn w:val="a"/>
    <w:uiPriority w:val="99"/>
    <w:rsid w:val="001D68F9"/>
    <w:pPr>
      <w:numPr>
        <w:ilvl w:val="1"/>
        <w:numId w:val="19"/>
      </w:numPr>
      <w:spacing w:after="0" w:line="276" w:lineRule="auto"/>
      <w:ind w:left="990" w:hanging="540"/>
      <w:contextualSpacing/>
    </w:pPr>
    <w:rPr>
      <w:rFonts w:ascii="宋体" w:eastAsia="宋体" w:hAnsi="宋体"/>
      <w:b/>
      <w:bCs/>
      <w:sz w:val="22"/>
      <w:szCs w:val="22"/>
    </w:rPr>
  </w:style>
  <w:style w:type="character" w:customStyle="1" w:styleId="bullet1Char">
    <w:name w:val="bullet1 Char"/>
    <w:uiPriority w:val="99"/>
    <w:qFormat/>
    <w:rsid w:val="00835E7C"/>
    <w:rPr>
      <w:rFonts w:ascii="Times" w:eastAsia="Batang" w:hAnsi="Times" w:cs="Times New Roman"/>
      <w:kern w:val="0"/>
      <w:sz w:val="22"/>
      <w:szCs w:val="24"/>
      <w:lang w:eastAsia="en-US"/>
    </w:rPr>
  </w:style>
  <w:style w:type="paragraph" w:customStyle="1" w:styleId="bullet4">
    <w:name w:val="bullet4"/>
    <w:basedOn w:val="a"/>
    <w:uiPriority w:val="99"/>
    <w:qFormat/>
    <w:rsid w:val="00835E7C"/>
    <w:pPr>
      <w:spacing w:after="0" w:line="259" w:lineRule="auto"/>
      <w:ind w:left="2880" w:hanging="360"/>
      <w:jc w:val="left"/>
    </w:pPr>
    <w:rPr>
      <w:rFonts w:ascii="Times" w:eastAsia="Batang" w:hAnsi="Times"/>
      <w:lang w:val="en-GB"/>
    </w:rPr>
  </w:style>
  <w:style w:type="character" w:customStyle="1" w:styleId="bullet2Char">
    <w:name w:val="bullet2 Char"/>
    <w:uiPriority w:val="99"/>
    <w:qFormat/>
    <w:rsid w:val="006876D5"/>
    <w:rPr>
      <w:rFonts w:ascii="Times New Roman" w:eastAsia="Batang" w:hAnsi="Times New Roman" w:cs="Times New Roman"/>
      <w:kern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59975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893995">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oleObject" Target="embeddings/oleObject20.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7.bin"/><Relationship Id="rId11" Type="http://schemas.openxmlformats.org/officeDocument/2006/relationships/image" Target="media/image1.wmf"/><Relationship Id="rId24" Type="http://schemas.openxmlformats.org/officeDocument/2006/relationships/image" Target="media/image8.emf"/><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8.wmf"/><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png"/><Relationship Id="rId27" Type="http://schemas.openxmlformats.org/officeDocument/2006/relationships/package" Target="embeddings/Microsoft_Visio_Drawing.vsdx"/><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oleObject" Target="embeddings/oleObject18.bin"/><Relationship Id="rId8" Type="http://schemas.openxmlformats.org/officeDocument/2006/relationships/webSettings" Target="webSetting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9.e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7.bin"/><Relationship Id="rId20" Type="http://schemas.openxmlformats.org/officeDocument/2006/relationships/image" Target="media/image5.wmf"/><Relationship Id="rId41" Type="http://schemas.openxmlformats.org/officeDocument/2006/relationships/oleObject" Target="embeddings/oleObject14.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D56895-4804-4643-96FC-3931026467BA}">
  <ds:schemaRefs>
    <ds:schemaRef ds:uri="http://schemas.openxmlformats.org/officeDocument/2006/bibliography"/>
  </ds:schemaRefs>
</ds:datastoreItem>
</file>

<file path=customXml/itemProps2.xml><?xml version="1.0" encoding="utf-8"?>
<ds:datastoreItem xmlns:ds="http://schemas.openxmlformats.org/officeDocument/2006/customXml" ds:itemID="{FE45BC53-CC05-4FCF-BCAC-6CA57AC34204}">
  <ds:schemaRefs>
    <ds:schemaRef ds:uri="98194d48-cc26-4b7e-909f-baa95c83abfa"/>
    <ds:schemaRef ds:uri="http://schemas.microsoft.com/office/2006/documentManagement/types"/>
    <ds:schemaRef ds:uri="http://purl.org/dc/elements/1.1/"/>
    <ds:schemaRef ds:uri="http://schemas.openxmlformats.org/package/2006/metadata/core-properties"/>
    <ds:schemaRef ds:uri="http://purl.org/dc/dcmitype/"/>
    <ds:schemaRef ds:uri="http://purl.org/dc/terms/"/>
    <ds:schemaRef ds:uri="http://schemas.microsoft.com/office/infopath/2007/PartnerControls"/>
    <ds:schemaRef ds:uri="1c248485-b98a-4513-a581-ff7cb1688d7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4.xml><?xml version="1.0" encoding="utf-8"?>
<ds:datastoreItem xmlns:ds="http://schemas.openxmlformats.org/officeDocument/2006/customXml" ds:itemID="{23DBBC12-2595-4B83-95DF-0C5FC0C4C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5420</TotalTime>
  <Pages>12</Pages>
  <Words>5831</Words>
  <Characters>33243</Characters>
  <Application>Microsoft Office Word</Application>
  <DocSecurity>0</DocSecurity>
  <Lines>277</Lines>
  <Paragraphs>77</Paragraphs>
  <ScaleCrop>false</ScaleCrop>
  <Company>Vivo</Company>
  <LinksUpToDate>false</LinksUpToDate>
  <CharactersWithSpaces>38997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5088</cp:revision>
  <cp:lastPrinted>2011-08-03T09:36:00Z</cp:lastPrinted>
  <dcterms:created xsi:type="dcterms:W3CDTF">2021-09-29T11:55:00Z</dcterms:created>
  <dcterms:modified xsi:type="dcterms:W3CDTF">2023-02-17T13:05:00Z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